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g4c5m1asuw66" w:id="0"/>
      <w:bookmarkEnd w:id="0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Dear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shd w:fill="e4e1d3" w:val="clear"/>
          <w:rtl w:val="0"/>
        </w:rPr>
        <w:t xml:space="preserve">[*NAME*],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ly6lqplhq70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80" w:before="100" w:line="240" w:lineRule="auto"/>
        <w:rPr>
          <w:rFonts w:ascii="Arimo" w:cs="Arimo" w:eastAsia="Arimo" w:hAnsi="Arimo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are very pleased to inform you that your submission, [*TITLE*], has been accepted as a POSTER PRESENTATION at NWAV 47, to be held in New York (October 18-21, 2018). We congratulate you on the high quality of your submission, since we received a large number of quality abstracts this 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year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. Reviewers’ comments can be found at the end of this email.</w:t>
      </w:r>
    </w:p>
    <w:p w:rsidR="00000000" w:rsidDel="00000000" w:rsidP="00000000" w:rsidRDefault="00000000" w:rsidRPr="00000000" w14:paraId="00000004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Final acceptance for inclusion in the conference program is contingent 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Filling out this confirmation form (</w:t>
      </w:r>
      <w:hyperlink r:id="rId6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https://goo.gl/forms/xSvGg78ERV0OYMyx2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), by August 1, 2018, confirming that you plan to attend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80" w:line="240" w:lineRule="auto"/>
        <w:ind w:left="720" w:hanging="360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Sending a short, 150-word version of your abstract to us at </w:t>
      </w:r>
      <w:hyperlink r:id="rId7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nwav47@nyu.edu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by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 September 1,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will be sending you details about online registration and finding accommodations soon! In the meantime, please check the conference website (</w:t>
      </w:r>
      <w:hyperlink r:id="rId8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https://wp.nyu.edu/nwav47/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 for more information.</w:t>
      </w:r>
    </w:p>
    <w:p w:rsidR="00000000" w:rsidDel="00000000" w:rsidP="00000000" w:rsidRDefault="00000000" w:rsidRPr="00000000" w14:paraId="00000008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would also like to draw your attention to the call for student travel award nominations (</w:t>
      </w:r>
      <w:hyperlink r:id="rId9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https://wp.nyu.edu/nwav47/student-travel-awards/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), which are due on August 15. Travel awards are open to all students, regardless of whether they’re presenting at the conference.</w:t>
      </w:r>
    </w:p>
    <w:p w:rsidR="00000000" w:rsidDel="00000000" w:rsidP="00000000" w:rsidRDefault="00000000" w:rsidRPr="00000000" w14:paraId="00000009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After August 1, i</w:t>
      </w: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f for any reason you find that you are unable to attend NWAV 47, please e-mail us as soon as possible at </w:t>
      </w:r>
      <w:hyperlink r:id="rId10">
        <w:r w:rsidDel="00000000" w:rsidR="00000000" w:rsidRPr="00000000">
          <w:rPr>
            <w:rFonts w:ascii="Arimo" w:cs="Arimo" w:eastAsia="Arimo" w:hAnsi="Arimo"/>
            <w:color w:val="1155cc"/>
            <w:sz w:val="18"/>
            <w:szCs w:val="18"/>
            <w:u w:val="single"/>
            <w:rtl w:val="0"/>
          </w:rPr>
          <w:t xml:space="preserve">nwav47@nyu.edu</w:t>
        </w:r>
      </w:hyperlink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80" w:line="240" w:lineRule="auto"/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Fonts w:ascii="Arimo" w:cs="Arimo" w:eastAsia="Arimo" w:hAnsi="Arimo"/>
          <w:sz w:val="18"/>
          <w:szCs w:val="18"/>
          <w:rtl w:val="0"/>
        </w:rPr>
        <w:t xml:space="preserve">We hope to see you in NYC!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mo" w:cs="Arimo" w:eastAsia="Arimo" w:hAnsi="Arimo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nwav47@nyu.edu" TargetMode="External"/><Relationship Id="rId9" Type="http://schemas.openxmlformats.org/officeDocument/2006/relationships/hyperlink" Target="https://wp.nyu.edu/nwav47/student-travel-awards/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forms/xSvGg78ERV0OYMyx2" TargetMode="External"/><Relationship Id="rId7" Type="http://schemas.openxmlformats.org/officeDocument/2006/relationships/hyperlink" Target="mailto:nwav47@nyu.edu" TargetMode="External"/><Relationship Id="rId8" Type="http://schemas.openxmlformats.org/officeDocument/2006/relationships/hyperlink" Target="https://wp.nyu.edu/nwav47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