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2C" w:rsidRPr="0009021F" w:rsidRDefault="00E3743D" w:rsidP="009D1AD9">
      <w:pPr>
        <w:jc w:val="center"/>
        <w:rPr>
          <w:rFonts w:ascii="Times New Roman" w:hAnsi="Times New Roman" w:cs="Times New Roman"/>
          <w:u w:val="single"/>
        </w:rPr>
      </w:pPr>
      <w:r w:rsidRPr="0009021F">
        <w:rPr>
          <w:rFonts w:ascii="Times New Roman" w:hAnsi="Times New Roman" w:cs="Times New Roman"/>
          <w:u w:val="single"/>
        </w:rPr>
        <w:t>NWAV44 Student mixer budget proposal</w:t>
      </w:r>
    </w:p>
    <w:p w:rsidR="00A52D79" w:rsidRPr="00A52D79" w:rsidRDefault="001E5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 D</w:t>
      </w:r>
      <w:r w:rsidR="00A52D79" w:rsidRPr="00A52D79">
        <w:rPr>
          <w:rFonts w:ascii="Times New Roman" w:hAnsi="Times New Roman" w:cs="Times New Roman"/>
          <w:b/>
        </w:rPr>
        <w:t>etails</w:t>
      </w:r>
    </w:p>
    <w:p w:rsidR="00A52D79" w:rsidRDefault="00A5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Friday, October 23, 2015</w:t>
      </w:r>
    </w:p>
    <w:p w:rsidR="00A52D79" w:rsidRDefault="00A5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8:00pm-11:00pm</w:t>
      </w:r>
      <w:r w:rsidR="001E5A41">
        <w:rPr>
          <w:rFonts w:ascii="Times New Roman" w:hAnsi="Times New Roman" w:cs="Times New Roman"/>
        </w:rPr>
        <w:t xml:space="preserve"> (this is based on an assumption that conference events will conclude at 6:00pm)</w:t>
      </w:r>
    </w:p>
    <w:p w:rsidR="00A52D79" w:rsidRDefault="00A5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Venue: The Pilot (22 Cumberland Street, Toronto) </w:t>
      </w:r>
      <w:hyperlink r:id="rId7" w:history="1">
        <w:r w:rsidRPr="00E60CD2">
          <w:rPr>
            <w:rStyle w:val="Hyperlink"/>
            <w:rFonts w:ascii="Times New Roman" w:hAnsi="Times New Roman" w:cs="Times New Roman"/>
          </w:rPr>
          <w:t>www.thepilot.ca</w:t>
        </w:r>
      </w:hyperlink>
      <w:r>
        <w:rPr>
          <w:rFonts w:ascii="Times New Roman" w:hAnsi="Times New Roman" w:cs="Times New Roman"/>
        </w:rPr>
        <w:t xml:space="preserve"> </w:t>
      </w:r>
    </w:p>
    <w:p w:rsidR="00A759B4" w:rsidRDefault="00A52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Pilot is a historic bar that has been part of </w:t>
      </w:r>
      <w:r w:rsidR="001E5A4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downtown Toronto </w:t>
      </w:r>
      <w:r w:rsidR="001E5A41">
        <w:rPr>
          <w:rFonts w:ascii="Times New Roman" w:hAnsi="Times New Roman" w:cs="Times New Roman"/>
        </w:rPr>
        <w:t xml:space="preserve">landscape </w:t>
      </w:r>
      <w:r>
        <w:rPr>
          <w:rFonts w:ascii="Times New Roman" w:hAnsi="Times New Roman" w:cs="Times New Roman"/>
        </w:rPr>
        <w:t xml:space="preserve">since 1944. The Stealth Lounge on the second floor is an ideal space to host private events for groups of up to 130 people. It has a pool table, sound system, </w:t>
      </w:r>
      <w:r w:rsidR="00A759B4">
        <w:rPr>
          <w:rFonts w:ascii="Times New Roman" w:hAnsi="Times New Roman" w:cs="Times New Roman"/>
        </w:rPr>
        <w:t xml:space="preserve">and a bar offering a variety of products that showcase local brewing companies. </w:t>
      </w:r>
    </w:p>
    <w:p w:rsidR="00A52D79" w:rsidRDefault="00A75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Pilot is located in the safe, vibrant neighbourhood of Yorkville. It is approximately a 15-minute walk from both Hart House and the Bloor St. Holiday Inn, and is less than </w:t>
      </w:r>
      <w:r w:rsidR="009D1AD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five-minute walk from the </w:t>
      </w:r>
      <w:proofErr w:type="spellStart"/>
      <w:r>
        <w:rPr>
          <w:rFonts w:ascii="Times New Roman" w:hAnsi="Times New Roman" w:cs="Times New Roman"/>
        </w:rPr>
        <w:t>Yonge</w:t>
      </w:r>
      <w:proofErr w:type="spellEnd"/>
      <w:r>
        <w:rPr>
          <w:rFonts w:ascii="Times New Roman" w:hAnsi="Times New Roman" w:cs="Times New Roman"/>
        </w:rPr>
        <w:t>-Bloor subway stop.</w:t>
      </w:r>
    </w:p>
    <w:p w:rsidR="00E3743D" w:rsidRDefault="00E37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our extensive research of venues in the University of Toronto area, we are convinced that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Pilot offers the best value. Their </w:t>
      </w:r>
      <w:proofErr w:type="gramStart"/>
      <w:r>
        <w:rPr>
          <w:rFonts w:ascii="Times New Roman" w:hAnsi="Times New Roman" w:cs="Times New Roman"/>
        </w:rPr>
        <w:t>staff have</w:t>
      </w:r>
      <w:proofErr w:type="gramEnd"/>
      <w:r>
        <w:rPr>
          <w:rFonts w:ascii="Times New Roman" w:hAnsi="Times New Roman" w:cs="Times New Roman"/>
        </w:rPr>
        <w:t xml:space="preserve"> been pleasant and professional, and we believe they are well equipped to provide an enjoyable and memorable experience for the student attendees of NWAV44.</w:t>
      </w:r>
    </w:p>
    <w:p w:rsidR="00A759B4" w:rsidRDefault="00A759B4">
      <w:pPr>
        <w:rPr>
          <w:rFonts w:ascii="Times New Roman" w:hAnsi="Times New Roman" w:cs="Times New Roman"/>
          <w:b/>
        </w:rPr>
      </w:pPr>
      <w:r w:rsidRPr="00A759B4">
        <w:rPr>
          <w:rFonts w:ascii="Times New Roman" w:hAnsi="Times New Roman" w:cs="Times New Roman"/>
          <w:b/>
        </w:rPr>
        <w:t>Attendance</w:t>
      </w:r>
    </w:p>
    <w:p w:rsidR="00A759B4" w:rsidRDefault="00A75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previous years’ attendance, we anticipate approximately 120 attendees. </w:t>
      </w:r>
      <w:r w:rsidR="00E3743D">
        <w:rPr>
          <w:rFonts w:ascii="Times New Roman" w:hAnsi="Times New Roman" w:cs="Times New Roman"/>
        </w:rPr>
        <w:t xml:space="preserve">The information collected from </w:t>
      </w:r>
      <w:r w:rsidR="00673A6E">
        <w:rPr>
          <w:rFonts w:ascii="Times New Roman" w:hAnsi="Times New Roman" w:cs="Times New Roman"/>
        </w:rPr>
        <w:t>previous years is as follows:</w:t>
      </w:r>
    </w:p>
    <w:p w:rsidR="00A759B4" w:rsidRPr="00A759B4" w:rsidRDefault="00A759B4" w:rsidP="00A759B4">
      <w:pPr>
        <w:spacing w:after="0"/>
        <w:rPr>
          <w:rFonts w:ascii="Times New Roman" w:hAnsi="Times New Roman" w:cs="Times New Roman"/>
        </w:rPr>
      </w:pPr>
      <w:r w:rsidRPr="00A759B4">
        <w:rPr>
          <w:rFonts w:ascii="Times New Roman" w:hAnsi="Times New Roman" w:cs="Times New Roman"/>
        </w:rPr>
        <w:t>2014 Chicago</w:t>
      </w:r>
      <w:r>
        <w:rPr>
          <w:rFonts w:ascii="Times New Roman" w:hAnsi="Times New Roman" w:cs="Times New Roman"/>
        </w:rPr>
        <w:t>:</w:t>
      </w:r>
      <w:r w:rsidRPr="00A759B4">
        <w:rPr>
          <w:rFonts w:ascii="Times New Roman" w:hAnsi="Times New Roman" w:cs="Times New Roman"/>
        </w:rPr>
        <w:t xml:space="preserve"> reports range from 50-100</w:t>
      </w:r>
    </w:p>
    <w:p w:rsidR="00673A6E" w:rsidRDefault="00A759B4" w:rsidP="00A759B4">
      <w:pPr>
        <w:spacing w:after="0"/>
        <w:rPr>
          <w:rFonts w:ascii="Times New Roman" w:hAnsi="Times New Roman" w:cs="Times New Roman"/>
        </w:rPr>
      </w:pPr>
      <w:r w:rsidRPr="00A759B4">
        <w:rPr>
          <w:rFonts w:ascii="Times New Roman" w:hAnsi="Times New Roman" w:cs="Times New Roman"/>
        </w:rPr>
        <w:t>2013 Pitt</w:t>
      </w:r>
      <w:r>
        <w:rPr>
          <w:rFonts w:ascii="Times New Roman" w:hAnsi="Times New Roman" w:cs="Times New Roman"/>
        </w:rPr>
        <w:t>:</w:t>
      </w:r>
      <w:r w:rsidRPr="00A759B4">
        <w:rPr>
          <w:rFonts w:ascii="Times New Roman" w:hAnsi="Times New Roman" w:cs="Times New Roman"/>
        </w:rPr>
        <w:t xml:space="preserve"> 140</w:t>
      </w:r>
      <w:r w:rsidRPr="00A759B4">
        <w:rPr>
          <w:rFonts w:ascii="Times New Roman" w:hAnsi="Times New Roman" w:cs="Times New Roman"/>
        </w:rPr>
        <w:br/>
        <w:t>2012 Indiana</w:t>
      </w:r>
      <w:r>
        <w:rPr>
          <w:rFonts w:ascii="Times New Roman" w:hAnsi="Times New Roman" w:cs="Times New Roman"/>
        </w:rPr>
        <w:t>:</w:t>
      </w:r>
      <w:r w:rsidRPr="00A759B4">
        <w:rPr>
          <w:rFonts w:ascii="Times New Roman" w:hAnsi="Times New Roman" w:cs="Times New Roman"/>
        </w:rPr>
        <w:t xml:space="preserve"> 147</w:t>
      </w:r>
      <w:r w:rsidRPr="00A759B4">
        <w:rPr>
          <w:rFonts w:ascii="Times New Roman" w:hAnsi="Times New Roman" w:cs="Times New Roman"/>
        </w:rPr>
        <w:br/>
        <w:t>2011 DC</w:t>
      </w:r>
      <w:r>
        <w:rPr>
          <w:rFonts w:ascii="Times New Roman" w:hAnsi="Times New Roman" w:cs="Times New Roman"/>
        </w:rPr>
        <w:t>:</w:t>
      </w:r>
      <w:r w:rsidRPr="00A759B4">
        <w:rPr>
          <w:rFonts w:ascii="Times New Roman" w:hAnsi="Times New Roman" w:cs="Times New Roman"/>
        </w:rPr>
        <w:t xml:space="preserve"> 200</w:t>
      </w:r>
      <w:r w:rsidRPr="00A759B4">
        <w:rPr>
          <w:rFonts w:ascii="Times New Roman" w:hAnsi="Times New Roman" w:cs="Times New Roman"/>
        </w:rPr>
        <w:br/>
        <w:t>2010 San Antonio</w:t>
      </w:r>
      <w:r>
        <w:rPr>
          <w:rFonts w:ascii="Times New Roman" w:hAnsi="Times New Roman" w:cs="Times New Roman"/>
        </w:rPr>
        <w:t>:</w:t>
      </w:r>
      <w:r w:rsidRPr="00A759B4">
        <w:rPr>
          <w:rFonts w:ascii="Times New Roman" w:hAnsi="Times New Roman" w:cs="Times New Roman"/>
        </w:rPr>
        <w:t xml:space="preserve"> 100</w:t>
      </w:r>
    </w:p>
    <w:p w:rsidR="00A759B4" w:rsidRDefault="00673A6E" w:rsidP="00A759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1AD9">
        <w:rPr>
          <w:rFonts w:ascii="Times New Roman" w:hAnsi="Times New Roman" w:cs="Times New Roman"/>
        </w:rPr>
        <w:t>verage number of attendees: 132</w:t>
      </w:r>
      <w:r w:rsidR="00A759B4" w:rsidRPr="00A759B4">
        <w:rPr>
          <w:rFonts w:ascii="Times New Roman" w:hAnsi="Times New Roman" w:cs="Times New Roman"/>
        </w:rPr>
        <w:br/>
      </w:r>
    </w:p>
    <w:p w:rsidR="00A759B4" w:rsidRPr="00A759B4" w:rsidRDefault="00A759B4" w:rsidP="00E37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organizers advise to </w:t>
      </w:r>
      <w:r w:rsidR="00643EFD">
        <w:rPr>
          <w:rFonts w:ascii="Times New Roman" w:hAnsi="Times New Roman" w:cs="Times New Roman"/>
        </w:rPr>
        <w:t xml:space="preserve">estimate student mixer attendance at </w:t>
      </w:r>
      <w:r>
        <w:rPr>
          <w:rFonts w:ascii="Times New Roman" w:hAnsi="Times New Roman" w:cs="Times New Roman"/>
        </w:rPr>
        <w:t>25% of</w:t>
      </w:r>
      <w:r w:rsidR="009D1AD9">
        <w:rPr>
          <w:rFonts w:ascii="Times New Roman" w:hAnsi="Times New Roman" w:cs="Times New Roman"/>
        </w:rPr>
        <w:t xml:space="preserve"> the total number of </w:t>
      </w:r>
      <w:r w:rsidR="00643EFD">
        <w:rPr>
          <w:rFonts w:ascii="Times New Roman" w:hAnsi="Times New Roman" w:cs="Times New Roman"/>
        </w:rPr>
        <w:t xml:space="preserve">conference </w:t>
      </w:r>
      <w:r w:rsidR="009D1AD9">
        <w:rPr>
          <w:rFonts w:ascii="Times New Roman" w:hAnsi="Times New Roman" w:cs="Times New Roman"/>
        </w:rPr>
        <w:t>attendees</w:t>
      </w:r>
      <w:r w:rsidR="00643EFD">
        <w:rPr>
          <w:rFonts w:ascii="Times New Roman" w:hAnsi="Times New Roman" w:cs="Times New Roman"/>
        </w:rPr>
        <w:t>. The final number of student mixer attendees can then be adjusted once we have a sense of what the total number of conferences attendees will be.</w:t>
      </w:r>
    </w:p>
    <w:p w:rsidR="00A52D79" w:rsidRDefault="00A52D79">
      <w:pPr>
        <w:rPr>
          <w:rFonts w:ascii="Times New Roman" w:hAnsi="Times New Roman" w:cs="Times New Roman"/>
          <w:b/>
        </w:rPr>
      </w:pPr>
      <w:r w:rsidRPr="00A52D79">
        <w:rPr>
          <w:rFonts w:ascii="Times New Roman" w:hAnsi="Times New Roman" w:cs="Times New Roman"/>
          <w:b/>
        </w:rPr>
        <w:t>Budget</w:t>
      </w:r>
    </w:p>
    <w:p w:rsidR="009D1AD9" w:rsidRDefault="00A759B4">
      <w:pPr>
        <w:rPr>
          <w:rFonts w:ascii="Times New Roman" w:hAnsi="Times New Roman" w:cs="Times New Roman"/>
          <w:i/>
        </w:rPr>
      </w:pPr>
      <w:r w:rsidRPr="009D1AD9">
        <w:rPr>
          <w:rFonts w:ascii="Times New Roman" w:hAnsi="Times New Roman" w:cs="Times New Roman"/>
          <w:i/>
        </w:rPr>
        <w:t>Food</w:t>
      </w:r>
    </w:p>
    <w:p w:rsidR="00E3743D" w:rsidRDefault="00673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Pilot offers platters to meet a range of dietary needs, and will work with us to create a suitable menu. </w:t>
      </w:r>
    </w:p>
    <w:p w:rsidR="00673A6E" w:rsidRDefault="00673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suggest a cost of $10 per person. </w:t>
      </w:r>
    </w:p>
    <w:p w:rsidR="00A52D79" w:rsidRDefault="009D1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a</w:t>
      </w:r>
      <w:r w:rsidR="00673A6E">
        <w:rPr>
          <w:rFonts w:ascii="Times New Roman" w:hAnsi="Times New Roman" w:cs="Times New Roman"/>
        </w:rPr>
        <w:t xml:space="preserve"> sample menu</w:t>
      </w:r>
      <w:r>
        <w:rPr>
          <w:rFonts w:ascii="Times New Roman" w:hAnsi="Times New Roman" w:cs="Times New Roman"/>
        </w:rPr>
        <w:t xml:space="preserve"> that they have suggested (note that this</w:t>
      </w:r>
      <w:r w:rsidR="00643EFD">
        <w:rPr>
          <w:rFonts w:ascii="Times New Roman" w:hAnsi="Times New Roman" w:cs="Times New Roman"/>
        </w:rPr>
        <w:t xml:space="preserve"> sample</w:t>
      </w:r>
      <w:r>
        <w:rPr>
          <w:rFonts w:ascii="Times New Roman" w:hAnsi="Times New Roman" w:cs="Times New Roman"/>
        </w:rPr>
        <w:t xml:space="preserve"> is for fewer than 120 people):</w:t>
      </w:r>
    </w:p>
    <w:p w:rsidR="00E3743D" w:rsidRDefault="00E374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993"/>
        <w:gridCol w:w="978"/>
        <w:gridCol w:w="1290"/>
      </w:tblGrid>
      <w:tr w:rsidR="00673A6E" w:rsidTr="001E5A41">
        <w:tc>
          <w:tcPr>
            <w:tcW w:w="5211" w:type="dxa"/>
            <w:tcBorders>
              <w:top w:val="double" w:sz="4" w:space="0" w:color="auto"/>
            </w:tcBorders>
          </w:tcPr>
          <w:p w:rsidR="00673A6E" w:rsidRPr="001E5A41" w:rsidRDefault="009D1AD9">
            <w:pPr>
              <w:rPr>
                <w:rFonts w:ascii="Times New Roman" w:hAnsi="Times New Roman" w:cs="Times New Roman"/>
                <w:b/>
              </w:rPr>
            </w:pPr>
            <w:r w:rsidRPr="001E5A41">
              <w:rPr>
                <w:rFonts w:ascii="Times New Roman" w:hAnsi="Times New Roman" w:cs="Times New Roman"/>
                <w:b/>
              </w:rPr>
              <w:lastRenderedPageBreak/>
              <w:t>Food item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673A6E" w:rsidRPr="001E5A41" w:rsidRDefault="00673A6E" w:rsidP="009D1AD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5A41">
              <w:rPr>
                <w:rFonts w:ascii="Times New Roman" w:hAnsi="Times New Roman" w:cs="Times New Roman"/>
                <w:b/>
              </w:rPr>
              <w:t>Cost</w:t>
            </w:r>
          </w:p>
        </w:tc>
        <w:tc>
          <w:tcPr>
            <w:tcW w:w="978" w:type="dxa"/>
            <w:tcBorders>
              <w:top w:val="double" w:sz="4" w:space="0" w:color="auto"/>
            </w:tcBorders>
          </w:tcPr>
          <w:p w:rsidR="00673A6E" w:rsidRPr="001E5A41" w:rsidRDefault="00673A6E" w:rsidP="001E5A4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5A41">
              <w:rPr>
                <w:rFonts w:ascii="Times New Roman" w:hAnsi="Times New Roman" w:cs="Times New Roman"/>
                <w:b/>
              </w:rPr>
              <w:t>Orders</w:t>
            </w: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673A6E" w:rsidRPr="001E5A41" w:rsidRDefault="00673A6E" w:rsidP="009D1AD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E5A41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 tray</w:t>
            </w:r>
            <w:r w:rsidR="001E5A41">
              <w:rPr>
                <w:rFonts w:ascii="Times New Roman" w:hAnsi="Times New Roman" w:cs="Times New Roman"/>
              </w:rPr>
              <w:t xml:space="preserve"> (large)</w:t>
            </w:r>
          </w:p>
        </w:tc>
        <w:tc>
          <w:tcPr>
            <w:tcW w:w="993" w:type="dxa"/>
          </w:tcPr>
          <w:p w:rsidR="00673A6E" w:rsidRDefault="009D1AD9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73A6E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$35.00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Hummus dip</w:t>
            </w:r>
          </w:p>
        </w:tc>
        <w:tc>
          <w:tcPr>
            <w:tcW w:w="993" w:type="dxa"/>
          </w:tcPr>
          <w:p w:rsidR="00673A6E" w:rsidRDefault="009D1AD9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73A6E">
              <w:rPr>
                <w:rFonts w:ascii="Times New Roman" w:hAnsi="Times New Roman" w:cs="Times New Roman"/>
              </w:rPr>
              <w:t>8.95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$8.95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 dumplings / Cajun chicken wraps / calamari / pita</w:t>
            </w:r>
          </w:p>
        </w:tc>
        <w:tc>
          <w:tcPr>
            <w:tcW w:w="993" w:type="dxa"/>
          </w:tcPr>
          <w:p w:rsidR="00673A6E" w:rsidRDefault="009D1AD9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73A6E">
              <w:rPr>
                <w:rFonts w:ascii="Times New Roman" w:hAnsi="Times New Roman" w:cs="Times New Roman"/>
              </w:rPr>
              <w:t>17.95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$143.60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Prosciutto flatbread</w:t>
            </w:r>
          </w:p>
        </w:tc>
        <w:tc>
          <w:tcPr>
            <w:tcW w:w="993" w:type="dxa"/>
          </w:tcPr>
          <w:p w:rsidR="00673A6E" w:rsidRDefault="009D1AD9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73A6E"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$111.60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Smoked salmon flatbread</w:t>
            </w:r>
          </w:p>
        </w:tc>
        <w:tc>
          <w:tcPr>
            <w:tcW w:w="993" w:type="dxa"/>
          </w:tcPr>
          <w:p w:rsidR="00673A6E" w:rsidRDefault="009D1AD9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73A6E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$106.00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Bruschetta</w:t>
            </w:r>
            <w:proofErr w:type="spellEnd"/>
            <w:r>
              <w:rPr>
                <w:rFonts w:ascii="Times New Roman" w:hAnsi="Times New Roman" w:cs="Times New Roman"/>
              </w:rPr>
              <w:t xml:space="preserve"> flatbread</w:t>
            </w:r>
          </w:p>
        </w:tc>
        <w:tc>
          <w:tcPr>
            <w:tcW w:w="993" w:type="dxa"/>
          </w:tcPr>
          <w:p w:rsidR="00673A6E" w:rsidRDefault="009D1AD9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73A6E">
              <w:rPr>
                <w:rFonts w:ascii="Times New Roman" w:hAnsi="Times New Roman" w:cs="Times New Roman"/>
              </w:rPr>
              <w:t>11.25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$56.25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Vegetarian pizza</w:t>
            </w:r>
          </w:p>
        </w:tc>
        <w:tc>
          <w:tcPr>
            <w:tcW w:w="993" w:type="dxa"/>
          </w:tcPr>
          <w:p w:rsidR="00673A6E" w:rsidRDefault="009D1AD9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673A6E"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$98.00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Veggie wraps</w:t>
            </w:r>
          </w:p>
        </w:tc>
        <w:tc>
          <w:tcPr>
            <w:tcW w:w="993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$2.00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$80.00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burgers</w:t>
            </w:r>
          </w:p>
        </w:tc>
        <w:tc>
          <w:tcPr>
            <w:tcW w:w="993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$2.50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$100.00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pulled pork sandwiches</w:t>
            </w:r>
          </w:p>
        </w:tc>
        <w:tc>
          <w:tcPr>
            <w:tcW w:w="993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$2.50</w:t>
            </w:r>
          </w:p>
        </w:tc>
        <w:tc>
          <w:tcPr>
            <w:tcW w:w="978" w:type="dxa"/>
          </w:tcPr>
          <w:p w:rsidR="00673A6E" w:rsidRDefault="00673A6E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$100.00</w:t>
            </w:r>
          </w:p>
        </w:tc>
      </w:tr>
      <w:tr w:rsidR="00673A6E" w:rsidTr="001E5A41">
        <w:tc>
          <w:tcPr>
            <w:tcW w:w="5211" w:type="dxa"/>
          </w:tcPr>
          <w:p w:rsidR="00673A6E" w:rsidRPr="009D1AD9" w:rsidRDefault="00673A6E">
            <w:pPr>
              <w:rPr>
                <w:rFonts w:ascii="Times New Roman" w:hAnsi="Times New Roman" w:cs="Times New Roman"/>
                <w:b/>
              </w:rPr>
            </w:pPr>
            <w:r w:rsidRPr="009D1AD9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993" w:type="dxa"/>
          </w:tcPr>
          <w:p w:rsidR="00673A6E" w:rsidRPr="009D1AD9" w:rsidRDefault="00673A6E" w:rsidP="009D1AD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:rsidR="00673A6E" w:rsidRPr="009D1AD9" w:rsidRDefault="00673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</w:tcPr>
          <w:p w:rsidR="00673A6E" w:rsidRPr="009D1AD9" w:rsidRDefault="00673A6E" w:rsidP="009D1AD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1AD9">
              <w:rPr>
                <w:rFonts w:ascii="Times New Roman" w:hAnsi="Times New Roman" w:cs="Times New Roman"/>
                <w:b/>
              </w:rPr>
              <w:t>$989.40</w:t>
            </w:r>
          </w:p>
        </w:tc>
      </w:tr>
      <w:tr w:rsidR="00673A6E" w:rsidTr="001E5A41">
        <w:tc>
          <w:tcPr>
            <w:tcW w:w="5211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 (13%)</w:t>
            </w:r>
          </w:p>
        </w:tc>
        <w:tc>
          <w:tcPr>
            <w:tcW w:w="993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$128.62</w:t>
            </w:r>
          </w:p>
        </w:tc>
      </w:tr>
      <w:tr w:rsidR="00673A6E" w:rsidTr="001E5A41">
        <w:tc>
          <w:tcPr>
            <w:tcW w:w="5211" w:type="dxa"/>
            <w:tcBorders>
              <w:bottom w:val="single" w:sz="4" w:space="0" w:color="auto"/>
            </w:tcBorders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Gratuity (18%)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73A6E" w:rsidRDefault="0067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673A6E" w:rsidRDefault="00673A6E" w:rsidP="009D1AD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$178.09</w:t>
            </w:r>
          </w:p>
        </w:tc>
      </w:tr>
      <w:tr w:rsidR="00673A6E" w:rsidRPr="009D1AD9" w:rsidTr="001E5A41"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:rsidR="00673A6E" w:rsidRPr="009D1AD9" w:rsidRDefault="00673A6E">
            <w:pPr>
              <w:rPr>
                <w:rFonts w:ascii="Times New Roman" w:hAnsi="Times New Roman" w:cs="Times New Roman"/>
                <w:b/>
              </w:rPr>
            </w:pPr>
            <w:r w:rsidRPr="009D1AD9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673A6E" w:rsidRPr="009D1AD9" w:rsidRDefault="00673A6E" w:rsidP="009D1AD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double" w:sz="4" w:space="0" w:color="auto"/>
            </w:tcBorders>
          </w:tcPr>
          <w:p w:rsidR="00673A6E" w:rsidRPr="009D1AD9" w:rsidRDefault="00673A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double" w:sz="4" w:space="0" w:color="auto"/>
            </w:tcBorders>
          </w:tcPr>
          <w:p w:rsidR="00673A6E" w:rsidRPr="009D1AD9" w:rsidRDefault="00673A6E" w:rsidP="00E9213A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9D1AD9">
              <w:rPr>
                <w:rFonts w:ascii="Times New Roman" w:hAnsi="Times New Roman" w:cs="Times New Roman"/>
                <w:b/>
              </w:rPr>
              <w:t>$1,296.11</w:t>
            </w:r>
          </w:p>
        </w:tc>
      </w:tr>
    </w:tbl>
    <w:p w:rsidR="00673A6E" w:rsidRPr="00E9213A" w:rsidRDefault="00E9213A" w:rsidP="00E9213A">
      <w:pPr>
        <w:pStyle w:val="Caption"/>
        <w:rPr>
          <w:rFonts w:ascii="Times New Roman" w:hAnsi="Times New Roman" w:cs="Times New Roman"/>
          <w:color w:val="auto"/>
        </w:rPr>
      </w:pPr>
      <w:r w:rsidRPr="00E9213A">
        <w:rPr>
          <w:color w:val="auto"/>
        </w:rPr>
        <w:t xml:space="preserve">Table </w:t>
      </w:r>
      <w:r w:rsidRPr="00E9213A">
        <w:rPr>
          <w:color w:val="auto"/>
        </w:rPr>
        <w:fldChar w:fldCharType="begin"/>
      </w:r>
      <w:r w:rsidRPr="00E9213A">
        <w:rPr>
          <w:color w:val="auto"/>
        </w:rPr>
        <w:instrText xml:space="preserve"> SEQ Table \* ARABIC </w:instrText>
      </w:r>
      <w:r w:rsidRPr="00E9213A">
        <w:rPr>
          <w:color w:val="auto"/>
        </w:rPr>
        <w:fldChar w:fldCharType="separate"/>
      </w:r>
      <w:r w:rsidR="0009021F">
        <w:rPr>
          <w:noProof/>
          <w:color w:val="auto"/>
        </w:rPr>
        <w:t>1</w:t>
      </w:r>
      <w:r w:rsidRPr="00E9213A">
        <w:rPr>
          <w:color w:val="auto"/>
        </w:rPr>
        <w:fldChar w:fldCharType="end"/>
      </w:r>
      <w:r w:rsidRPr="00E9213A">
        <w:rPr>
          <w:color w:val="auto"/>
        </w:rPr>
        <w:t>: Sample food menu + costs</w:t>
      </w:r>
    </w:p>
    <w:p w:rsidR="009D1AD9" w:rsidRDefault="009D1AD9">
      <w:pPr>
        <w:rPr>
          <w:rFonts w:ascii="Times New Roman" w:hAnsi="Times New Roman" w:cs="Times New Roman"/>
          <w:i/>
        </w:rPr>
      </w:pPr>
      <w:r w:rsidRPr="009D1AD9">
        <w:rPr>
          <w:rFonts w:ascii="Times New Roman" w:hAnsi="Times New Roman" w:cs="Times New Roman"/>
          <w:i/>
        </w:rPr>
        <w:t>Drinks</w:t>
      </w:r>
    </w:p>
    <w:p w:rsidR="009D1AD9" w:rsidRDefault="009D1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Pilot customarily uses a drink ticket system for large events, and will supply the tickets as part of the total cost. In keeping with previous years</w:t>
      </w:r>
      <w:r w:rsidR="00E3743D">
        <w:rPr>
          <w:rFonts w:ascii="Times New Roman" w:hAnsi="Times New Roman" w:cs="Times New Roman"/>
        </w:rPr>
        <w:t>’ mixers</w:t>
      </w:r>
      <w:r>
        <w:rPr>
          <w:rFonts w:ascii="Times New Roman" w:hAnsi="Times New Roman" w:cs="Times New Roman"/>
        </w:rPr>
        <w:t>, we would like to offer one drink ticket per student.</w:t>
      </w:r>
    </w:p>
    <w:p w:rsidR="009D1AD9" w:rsidRDefault="00E37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Pilot</w:t>
      </w:r>
      <w:r w:rsidR="009D1AD9">
        <w:rPr>
          <w:rFonts w:ascii="Times New Roman" w:hAnsi="Times New Roman" w:cs="Times New Roman"/>
        </w:rPr>
        <w:t xml:space="preserve"> estimate</w:t>
      </w:r>
      <w:r>
        <w:rPr>
          <w:rFonts w:ascii="Times New Roman" w:hAnsi="Times New Roman" w:cs="Times New Roman"/>
        </w:rPr>
        <w:t>s</w:t>
      </w:r>
      <w:r w:rsidR="009D1AD9">
        <w:rPr>
          <w:rFonts w:ascii="Times New Roman" w:hAnsi="Times New Roman" w:cs="Times New Roman"/>
        </w:rPr>
        <w:t xml:space="preserve"> a cost of $7.25/drink. </w:t>
      </w:r>
    </w:p>
    <w:p w:rsidR="009D1AD9" w:rsidRDefault="009D1AD9">
      <w:pPr>
        <w:rPr>
          <w:rFonts w:ascii="Times New Roman" w:hAnsi="Times New Roman" w:cs="Times New Roman"/>
          <w:i/>
        </w:rPr>
      </w:pPr>
      <w:r w:rsidRPr="009D1AD9">
        <w:rPr>
          <w:rFonts w:ascii="Times New Roman" w:hAnsi="Times New Roman" w:cs="Times New Roman"/>
          <w:i/>
        </w:rPr>
        <w:t>Room rental fee</w:t>
      </w:r>
    </w:p>
    <w:p w:rsidR="009D1AD9" w:rsidRDefault="009D1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Pilot will waive the room rental fee with a minimum spend of $2000. </w:t>
      </w:r>
    </w:p>
    <w:p w:rsidR="009D1AD9" w:rsidRDefault="009D1AD9">
      <w:pPr>
        <w:rPr>
          <w:rFonts w:ascii="Times New Roman" w:hAnsi="Times New Roman" w:cs="Times New Roman"/>
          <w:i/>
        </w:rPr>
      </w:pPr>
      <w:r w:rsidRPr="009D1AD9">
        <w:rPr>
          <w:rFonts w:ascii="Times New Roman" w:hAnsi="Times New Roman" w:cs="Times New Roman"/>
          <w:i/>
        </w:rPr>
        <w:t>Budget summary</w:t>
      </w:r>
    </w:p>
    <w:p w:rsidR="009D1AD9" w:rsidRDefault="009D1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total proposed budget for the student mixer is as follows: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5"/>
        <w:gridCol w:w="1276"/>
      </w:tblGrid>
      <w:tr w:rsidR="00E9213A" w:rsidTr="001E5A41">
        <w:tc>
          <w:tcPr>
            <w:tcW w:w="1951" w:type="dxa"/>
            <w:tcBorders>
              <w:top w:val="double" w:sz="4" w:space="0" w:color="auto"/>
              <w:left w:val="nil"/>
              <w:right w:val="nil"/>
            </w:tcBorders>
          </w:tcPr>
          <w:p w:rsidR="00E9213A" w:rsidRDefault="00E9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nil"/>
            </w:tcBorders>
          </w:tcPr>
          <w:p w:rsidR="00E9213A" w:rsidRDefault="00E9213A" w:rsidP="00A26B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 / person x 120 people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</w:tcPr>
          <w:p w:rsidR="00E9213A" w:rsidRDefault="00E9213A" w:rsidP="00A26B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$1,200.00</w:t>
            </w:r>
          </w:p>
        </w:tc>
      </w:tr>
      <w:tr w:rsidR="00E9213A" w:rsidTr="001E5A41">
        <w:tc>
          <w:tcPr>
            <w:tcW w:w="1951" w:type="dxa"/>
            <w:tcBorders>
              <w:left w:val="nil"/>
              <w:right w:val="nil"/>
            </w:tcBorders>
          </w:tcPr>
          <w:p w:rsidR="00E9213A" w:rsidRDefault="00E9213A" w:rsidP="001E5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Drinks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9213A" w:rsidRDefault="00E9213A" w:rsidP="00A26B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$7.50 / person x 120 people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9213A" w:rsidRDefault="00E9213A" w:rsidP="00A26B8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$900.00</w:t>
            </w:r>
          </w:p>
        </w:tc>
      </w:tr>
      <w:tr w:rsidR="00E9213A" w:rsidTr="001E5A4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213A" w:rsidRDefault="00E9213A" w:rsidP="00A26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room rental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213A" w:rsidRPr="001E5A41" w:rsidRDefault="00E9213A" w:rsidP="00A26B8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waived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13A" w:rsidRPr="001E5A41" w:rsidRDefault="00E9213A" w:rsidP="00A26B8F">
            <w:pPr>
              <w:jc w:val="right"/>
              <w:rPr>
                <w:rFonts w:ascii="Times New Roman" w:hAnsi="Times New Roman" w:cs="Times New Roman"/>
              </w:rPr>
            </w:pPr>
            <w:r w:rsidRPr="001E5A41">
              <w:rPr>
                <w:rFonts w:ascii="Times New Roman" w:hAnsi="Times New Roman" w:cs="Times New Roman"/>
              </w:rPr>
              <w:t>$0.00</w:t>
            </w:r>
          </w:p>
        </w:tc>
      </w:tr>
      <w:tr w:rsidR="00E9213A" w:rsidTr="001E5A4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213A" w:rsidRPr="00E9213A" w:rsidRDefault="00E9213A" w:rsidP="00F307B7">
            <w:pPr>
              <w:rPr>
                <w:rFonts w:ascii="Times New Roman" w:hAnsi="Times New Roman" w:cs="Times New Roman"/>
                <w:b/>
              </w:rPr>
            </w:pPr>
            <w:r w:rsidRPr="00E9213A">
              <w:rPr>
                <w:rFonts w:ascii="Times New Roman" w:hAnsi="Times New Roman" w:cs="Times New Roman"/>
                <w:b/>
              </w:rPr>
              <w:t>SUBTOTAL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213A" w:rsidRPr="00E9213A" w:rsidRDefault="00E9213A" w:rsidP="001E5A4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13A" w:rsidRPr="00E9213A" w:rsidRDefault="00E9213A" w:rsidP="00F307B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213A">
              <w:rPr>
                <w:rFonts w:ascii="Times New Roman" w:hAnsi="Times New Roman" w:cs="Times New Roman"/>
                <w:b/>
              </w:rPr>
              <w:t>$2,100</w:t>
            </w:r>
            <w:r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E9213A" w:rsidTr="001E5A4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213A" w:rsidRDefault="00E9213A" w:rsidP="00F30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213A" w:rsidRDefault="00E9213A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13A" w:rsidRDefault="00E9213A" w:rsidP="00F30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$273.00</w:t>
            </w:r>
          </w:p>
        </w:tc>
      </w:tr>
      <w:tr w:rsidR="00E9213A" w:rsidTr="001E5A4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9213A" w:rsidRDefault="00E92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Gratuity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213A" w:rsidRDefault="00E9213A" w:rsidP="001E5A4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213A" w:rsidRDefault="00E9213A" w:rsidP="00F307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$378.00</w:t>
            </w:r>
          </w:p>
        </w:tc>
      </w:tr>
      <w:tr w:rsidR="00E9213A" w:rsidTr="001E5A41">
        <w:tc>
          <w:tcPr>
            <w:tcW w:w="195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9213A" w:rsidRPr="00F307B7" w:rsidRDefault="00E9213A">
            <w:pPr>
              <w:rPr>
                <w:rFonts w:ascii="Times New Roman" w:hAnsi="Times New Roman" w:cs="Times New Roman"/>
                <w:b/>
              </w:rPr>
            </w:pPr>
            <w:r w:rsidRPr="00F307B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9213A" w:rsidRPr="00F307B7" w:rsidRDefault="00E921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E9213A" w:rsidRPr="00F307B7" w:rsidRDefault="00E9213A" w:rsidP="00E9213A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$2,751.00</w:t>
            </w:r>
          </w:p>
        </w:tc>
      </w:tr>
    </w:tbl>
    <w:p w:rsidR="009D1AD9" w:rsidRPr="00E9213A" w:rsidRDefault="00E9213A" w:rsidP="00E9213A">
      <w:pPr>
        <w:pStyle w:val="Caption"/>
        <w:rPr>
          <w:rFonts w:ascii="Times New Roman" w:hAnsi="Times New Roman" w:cs="Times New Roman"/>
          <w:color w:val="auto"/>
        </w:rPr>
      </w:pPr>
      <w:r w:rsidRPr="00E9213A">
        <w:rPr>
          <w:color w:val="auto"/>
        </w:rPr>
        <w:t xml:space="preserve">Table </w:t>
      </w:r>
      <w:r w:rsidRPr="00E9213A">
        <w:rPr>
          <w:color w:val="auto"/>
        </w:rPr>
        <w:fldChar w:fldCharType="begin"/>
      </w:r>
      <w:r w:rsidRPr="00E9213A">
        <w:rPr>
          <w:color w:val="auto"/>
        </w:rPr>
        <w:instrText xml:space="preserve"> SEQ Table \* ARABIC </w:instrText>
      </w:r>
      <w:r w:rsidRPr="00E9213A">
        <w:rPr>
          <w:color w:val="auto"/>
        </w:rPr>
        <w:fldChar w:fldCharType="separate"/>
      </w:r>
      <w:r w:rsidR="0009021F">
        <w:rPr>
          <w:noProof/>
          <w:color w:val="auto"/>
        </w:rPr>
        <w:t>2</w:t>
      </w:r>
      <w:r w:rsidRPr="00E9213A">
        <w:rPr>
          <w:color w:val="auto"/>
        </w:rPr>
        <w:fldChar w:fldCharType="end"/>
      </w:r>
      <w:r w:rsidRPr="00E9213A">
        <w:rPr>
          <w:color w:val="auto"/>
        </w:rPr>
        <w:t>: Total proposed budget</w:t>
      </w:r>
    </w:p>
    <w:p w:rsidR="001E5A41" w:rsidRDefault="001E5A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Sponsorship</w:t>
      </w:r>
    </w:p>
    <w:p w:rsidR="001E5A41" w:rsidRPr="001E5A41" w:rsidRDefault="00E92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Mixer C</w:t>
      </w:r>
      <w:r w:rsidR="001E5A41">
        <w:rPr>
          <w:rFonts w:ascii="Times New Roman" w:hAnsi="Times New Roman" w:cs="Times New Roman"/>
        </w:rPr>
        <w:t>ommittee is involv</w:t>
      </w:r>
      <w:r>
        <w:rPr>
          <w:rFonts w:ascii="Times New Roman" w:hAnsi="Times New Roman" w:cs="Times New Roman"/>
        </w:rPr>
        <w:t>ed in ongoing efforts with the Sponsorship C</w:t>
      </w:r>
      <w:r w:rsidR="001E5A41">
        <w:rPr>
          <w:rFonts w:ascii="Times New Roman" w:hAnsi="Times New Roman" w:cs="Times New Roman"/>
        </w:rPr>
        <w:t>ommittee to arrange for this event to be sponsored by a technology company who has an interest in recruiting s</w:t>
      </w:r>
      <w:r>
        <w:rPr>
          <w:rFonts w:ascii="Times New Roman" w:hAnsi="Times New Roman" w:cs="Times New Roman"/>
        </w:rPr>
        <w:t>oon-to-be graduates. The NWAV44 Planning Com</w:t>
      </w:r>
      <w:r w:rsidR="0009021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ittee will be kept up-to-date on our efforts in this regard.</w:t>
      </w:r>
    </w:p>
    <w:sectPr w:rsidR="001E5A41" w:rsidRPr="001E5A41" w:rsidSect="00AD302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80" w:rsidRDefault="006E2280" w:rsidP="00F307B7">
      <w:pPr>
        <w:spacing w:after="0" w:line="240" w:lineRule="auto"/>
      </w:pPr>
      <w:r>
        <w:separator/>
      </w:r>
    </w:p>
  </w:endnote>
  <w:endnote w:type="continuationSeparator" w:id="0">
    <w:p w:rsidR="006E2280" w:rsidRDefault="006E2280" w:rsidP="00F3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03157"/>
      <w:docPartObj>
        <w:docPartGallery w:val="Page Numbers (Bottom of Page)"/>
        <w:docPartUnique/>
      </w:docPartObj>
    </w:sdtPr>
    <w:sdtContent>
      <w:p w:rsidR="001E5A41" w:rsidRDefault="001E5A41">
        <w:pPr>
          <w:pStyle w:val="Footer"/>
          <w:jc w:val="center"/>
        </w:pPr>
        <w:fldSimple w:instr=" PAGE   \* MERGEFORMAT ">
          <w:r w:rsidR="0009021F">
            <w:rPr>
              <w:noProof/>
            </w:rPr>
            <w:t>2</w:t>
          </w:r>
        </w:fldSimple>
      </w:p>
    </w:sdtContent>
  </w:sdt>
  <w:p w:rsidR="001E5A41" w:rsidRDefault="001E5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80" w:rsidRDefault="006E2280" w:rsidP="00F307B7">
      <w:pPr>
        <w:spacing w:after="0" w:line="240" w:lineRule="auto"/>
      </w:pPr>
      <w:r>
        <w:separator/>
      </w:r>
    </w:p>
  </w:footnote>
  <w:footnote w:type="continuationSeparator" w:id="0">
    <w:p w:rsidR="006E2280" w:rsidRDefault="006E2280" w:rsidP="00F3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41" w:rsidRDefault="001E5A41">
    <w:pPr>
      <w:pStyle w:val="Header"/>
    </w:pPr>
    <w:r>
      <w:t>NWAV44 Student mixer budget proposal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79"/>
    <w:rsid w:val="0009021F"/>
    <w:rsid w:val="001E5A41"/>
    <w:rsid w:val="00643EFD"/>
    <w:rsid w:val="00673A6E"/>
    <w:rsid w:val="006E2280"/>
    <w:rsid w:val="009D1AD9"/>
    <w:rsid w:val="00A52D79"/>
    <w:rsid w:val="00A759B4"/>
    <w:rsid w:val="00AD302C"/>
    <w:rsid w:val="00E3743D"/>
    <w:rsid w:val="00E9213A"/>
    <w:rsid w:val="00F3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7B7"/>
  </w:style>
  <w:style w:type="paragraph" w:styleId="Footer">
    <w:name w:val="footer"/>
    <w:basedOn w:val="Normal"/>
    <w:link w:val="FooterChar"/>
    <w:uiPriority w:val="99"/>
    <w:unhideWhenUsed/>
    <w:rsid w:val="00F3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B7"/>
  </w:style>
  <w:style w:type="paragraph" w:styleId="Caption">
    <w:name w:val="caption"/>
    <w:basedOn w:val="Normal"/>
    <w:next w:val="Normal"/>
    <w:uiPriority w:val="35"/>
    <w:unhideWhenUsed/>
    <w:qFormat/>
    <w:rsid w:val="00E921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pilot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92E46-0A49-41B1-895D-6830DEE0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Maddeaux</dc:creator>
  <cp:lastModifiedBy>Ruth Maddeaux</cp:lastModifiedBy>
  <cp:revision>3</cp:revision>
  <dcterms:created xsi:type="dcterms:W3CDTF">2015-04-11T18:04:00Z</dcterms:created>
  <dcterms:modified xsi:type="dcterms:W3CDTF">2015-04-11T19:42:00Z</dcterms:modified>
</cp:coreProperties>
</file>