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31" w:rsidRPr="00240BE2" w:rsidRDefault="009A3EEE" w:rsidP="000D3331">
      <w:pPr>
        <w:widowControl w:val="0"/>
        <w:spacing w:after="0" w:line="240" w:lineRule="auto"/>
        <w:jc w:val="right"/>
        <w:rPr>
          <w:rFonts w:ascii="Cambria" w:hAnsi="Cambria"/>
          <w:szCs w:val="24"/>
          <w:lang w:val="fr-CA"/>
        </w:rPr>
      </w:pPr>
      <w:bookmarkStart w:id="0" w:name="_GoBack"/>
      <w:bookmarkEnd w:id="0"/>
      <w:r>
        <w:rPr>
          <w:rFonts w:ascii="Cambria" w:hAnsi="Cambria"/>
          <w:szCs w:val="24"/>
          <w:lang w:val="fr-CA"/>
        </w:rPr>
        <w:t>13</w:t>
      </w:r>
      <w:r w:rsidR="00406163" w:rsidRPr="00406163">
        <w:rPr>
          <w:rFonts w:ascii="Cambria" w:hAnsi="Cambria"/>
          <w:szCs w:val="24"/>
          <w:lang w:val="fr-CA"/>
        </w:rPr>
        <w:t xml:space="preserve"> </w:t>
      </w:r>
      <w:r>
        <w:rPr>
          <w:rFonts w:ascii="Cambria" w:hAnsi="Cambria"/>
          <w:szCs w:val="24"/>
          <w:lang w:val="fr-CA"/>
        </w:rPr>
        <w:t>novembre</w:t>
      </w:r>
      <w:r w:rsidR="00406163" w:rsidRPr="00406163">
        <w:rPr>
          <w:rFonts w:ascii="Cambria" w:hAnsi="Cambria"/>
          <w:szCs w:val="24"/>
          <w:lang w:val="fr-CA"/>
        </w:rPr>
        <w:t xml:space="preserve"> 2014</w:t>
      </w:r>
    </w:p>
    <w:p w:rsidR="000D3331" w:rsidRPr="00B12644" w:rsidRDefault="000E3C9A" w:rsidP="000D3331">
      <w:pPr>
        <w:widowControl w:val="0"/>
        <w:spacing w:after="0" w:line="240" w:lineRule="auto"/>
        <w:ind w:right="720"/>
        <w:rPr>
          <w:rFonts w:ascii="Cambria" w:hAnsi="Cambria"/>
          <w:noProof/>
          <w:szCs w:val="24"/>
          <w:lang w:val="fr-CA"/>
        </w:rPr>
      </w:pPr>
      <w:r>
        <w:rPr>
          <w:rFonts w:ascii="Cambria" w:hAnsi="Cambria"/>
          <w:noProof/>
          <w:szCs w:val="24"/>
          <w:lang w:val="fr-CA"/>
        </w:rPr>
        <w:t>@@@</w:t>
      </w:r>
    </w:p>
    <w:p w:rsidR="000D3331" w:rsidRPr="00B12644" w:rsidRDefault="000D3331" w:rsidP="000D3331">
      <w:pPr>
        <w:widowControl w:val="0"/>
        <w:spacing w:after="0" w:line="240" w:lineRule="auto"/>
        <w:ind w:right="720"/>
        <w:rPr>
          <w:rFonts w:ascii="Cambria" w:hAnsi="Cambria"/>
          <w:szCs w:val="24"/>
          <w:lang w:val="fr-CA"/>
        </w:rPr>
      </w:pPr>
    </w:p>
    <w:p w:rsidR="000D3331" w:rsidRPr="00B12644" w:rsidRDefault="00520E62" w:rsidP="000D3331">
      <w:pPr>
        <w:widowControl w:val="0"/>
        <w:spacing w:after="120" w:line="240" w:lineRule="auto"/>
        <w:ind w:right="720"/>
        <w:rPr>
          <w:rFonts w:ascii="Cambria" w:hAnsi="Cambria"/>
          <w:szCs w:val="24"/>
          <w:lang w:val="fr-CA"/>
        </w:rPr>
      </w:pPr>
      <w:r w:rsidRPr="00B12644">
        <w:rPr>
          <w:rFonts w:ascii="Cambria" w:hAnsi="Cambria"/>
          <w:szCs w:val="24"/>
          <w:lang w:val="fr-CA"/>
        </w:rPr>
        <w:t>Chè</w:t>
      </w:r>
      <w:r>
        <w:rPr>
          <w:rFonts w:ascii="Cambria" w:hAnsi="Cambria"/>
          <w:szCs w:val="24"/>
          <w:lang w:val="fr-CA"/>
        </w:rPr>
        <w:t>r</w:t>
      </w:r>
      <w:r w:rsidRPr="00B12644">
        <w:rPr>
          <w:rFonts w:ascii="Cambria" w:hAnsi="Cambria"/>
          <w:szCs w:val="24"/>
          <w:lang w:val="fr-CA"/>
        </w:rPr>
        <w:t>e</w:t>
      </w:r>
      <w:r w:rsidRPr="00520E62">
        <w:rPr>
          <w:rFonts w:ascii="Cambria" w:hAnsi="Cambria"/>
          <w:szCs w:val="24"/>
          <w:lang w:val="fr-CA"/>
        </w:rPr>
        <w:t xml:space="preserve"> </w:t>
      </w:r>
      <w:r w:rsidR="00240BE2" w:rsidRPr="00B12644">
        <w:rPr>
          <w:rFonts w:ascii="Cambria" w:hAnsi="Cambria"/>
          <w:szCs w:val="24"/>
          <w:lang w:val="fr-CA"/>
        </w:rPr>
        <w:t>M</w:t>
      </w:r>
      <w:r>
        <w:rPr>
          <w:rFonts w:ascii="Cambria" w:hAnsi="Cambria"/>
          <w:szCs w:val="24"/>
          <w:lang w:val="fr-CA"/>
        </w:rPr>
        <w:t>a</w:t>
      </w:r>
      <w:r w:rsidR="00240BE2" w:rsidRPr="00B12644">
        <w:rPr>
          <w:rFonts w:ascii="Cambria" w:hAnsi="Cambria"/>
          <w:szCs w:val="24"/>
          <w:lang w:val="fr-CA"/>
        </w:rPr>
        <w:t xml:space="preserve">dame </w:t>
      </w:r>
      <w:r w:rsidR="000E3C9A">
        <w:rPr>
          <w:rFonts w:ascii="Cambria" w:hAnsi="Cambria"/>
          <w:szCs w:val="24"/>
          <w:lang w:val="fr-CA"/>
        </w:rPr>
        <w:t>@@@</w:t>
      </w:r>
      <w:r w:rsidR="000D3331" w:rsidRPr="00B12644">
        <w:rPr>
          <w:rFonts w:ascii="Cambria" w:hAnsi="Cambria"/>
          <w:szCs w:val="24"/>
          <w:lang w:val="fr-CA"/>
        </w:rPr>
        <w:t>,</w:t>
      </w:r>
    </w:p>
    <w:p w:rsidR="000D3331" w:rsidRPr="00B55593" w:rsidRDefault="008B1E24" w:rsidP="000D3331">
      <w:pPr>
        <w:spacing w:after="120" w:line="240" w:lineRule="auto"/>
        <w:jc w:val="both"/>
        <w:rPr>
          <w:rFonts w:ascii="Cambria" w:hAnsi="Cambria"/>
          <w:szCs w:val="24"/>
          <w:lang w:val="fr-CA"/>
        </w:rPr>
      </w:pPr>
      <w:r w:rsidRPr="00B55593">
        <w:rPr>
          <w:rFonts w:ascii="Cambria" w:hAnsi="Cambria"/>
          <w:szCs w:val="24"/>
          <w:lang w:val="fr-CA"/>
        </w:rPr>
        <w:t xml:space="preserve">Nous avons le plaisir de vous annoncer que </w:t>
      </w:r>
      <w:r w:rsidR="00B55593" w:rsidRPr="00AE3E16">
        <w:rPr>
          <w:rFonts w:ascii="Cambria" w:hAnsi="Cambria"/>
          <w:szCs w:val="24"/>
          <w:lang w:val="fr-CA"/>
        </w:rPr>
        <w:t xml:space="preserve">l’Université de Toronto et l’Université York </w:t>
      </w:r>
      <w:r w:rsidR="00B55593">
        <w:rPr>
          <w:rFonts w:ascii="Cambria" w:hAnsi="Cambria"/>
          <w:szCs w:val="24"/>
          <w:lang w:val="fr-CA"/>
        </w:rPr>
        <w:t xml:space="preserve">accueilleront conjointement </w:t>
      </w:r>
      <w:r w:rsidRPr="00B55593">
        <w:rPr>
          <w:rFonts w:ascii="Cambria" w:hAnsi="Cambria"/>
          <w:szCs w:val="24"/>
          <w:lang w:val="fr-CA"/>
        </w:rPr>
        <w:t xml:space="preserve">la 44e édition du colloque annuel </w:t>
      </w:r>
      <w:r w:rsidRPr="00B12644">
        <w:rPr>
          <w:rFonts w:ascii="Cambria" w:hAnsi="Cambria"/>
          <w:i/>
          <w:szCs w:val="24"/>
          <w:lang w:val="fr-CA"/>
        </w:rPr>
        <w:t>New Ways of Analyzing Variation</w:t>
      </w:r>
      <w:r w:rsidRPr="00B55593">
        <w:rPr>
          <w:rFonts w:ascii="Cambria" w:hAnsi="Cambria"/>
          <w:szCs w:val="24"/>
          <w:lang w:val="fr-CA"/>
        </w:rPr>
        <w:t xml:space="preserve"> (NWAV44), le principal colloque pour l’étude de la variation et du changement linguistiques, en octobre 2015.</w:t>
      </w:r>
      <w:r w:rsidR="000D3331" w:rsidRPr="00B55593">
        <w:rPr>
          <w:rFonts w:ascii="Cambria" w:hAnsi="Cambria"/>
          <w:szCs w:val="24"/>
          <w:lang w:val="fr-CA"/>
        </w:rPr>
        <w:t xml:space="preserve"> </w:t>
      </w:r>
    </w:p>
    <w:p w:rsidR="000D3331" w:rsidRPr="00B55593" w:rsidRDefault="008B1E24" w:rsidP="000D3331">
      <w:pPr>
        <w:spacing w:after="120" w:line="240" w:lineRule="auto"/>
        <w:jc w:val="both"/>
        <w:rPr>
          <w:rFonts w:ascii="Cambria" w:hAnsi="Cambria"/>
          <w:szCs w:val="24"/>
          <w:lang w:val="fr-CA"/>
        </w:rPr>
      </w:pPr>
      <w:r w:rsidRPr="008B1E24">
        <w:rPr>
          <w:rFonts w:ascii="Cambria" w:hAnsi="Cambria"/>
          <w:szCs w:val="24"/>
          <w:lang w:val="fr-CA"/>
        </w:rPr>
        <w:t>Le thème proposé</w:t>
      </w:r>
      <w:r w:rsidR="00B55593">
        <w:rPr>
          <w:rFonts w:ascii="Cambria" w:hAnsi="Cambria"/>
          <w:szCs w:val="24"/>
          <w:lang w:val="fr-CA"/>
        </w:rPr>
        <w:t>,</w:t>
      </w:r>
      <w:r w:rsidRPr="008B1E24">
        <w:rPr>
          <w:rFonts w:ascii="Cambria" w:hAnsi="Cambria"/>
          <w:szCs w:val="24"/>
          <w:lang w:val="fr-CA"/>
        </w:rPr>
        <w:t xml:space="preserve"> </w:t>
      </w:r>
      <w:r w:rsidRPr="008B1E24">
        <w:rPr>
          <w:rFonts w:ascii="Cambria" w:hAnsi="Cambria"/>
          <w:b/>
          <w:i/>
          <w:szCs w:val="24"/>
          <w:lang w:val="fr-CA"/>
        </w:rPr>
        <w:t>Intersections</w:t>
      </w:r>
      <w:r w:rsidRPr="008B1E24">
        <w:rPr>
          <w:rFonts w:ascii="Cambria" w:hAnsi="Cambria"/>
          <w:szCs w:val="24"/>
          <w:lang w:val="fr-CA"/>
        </w:rPr>
        <w:t xml:space="preserve">, met l’accent sur les principaux fils de recherche </w:t>
      </w:r>
      <w:r w:rsidR="00B55593">
        <w:rPr>
          <w:rFonts w:ascii="Cambria" w:hAnsi="Cambria"/>
          <w:szCs w:val="24"/>
          <w:lang w:val="fr-CA"/>
        </w:rPr>
        <w:t>en</w:t>
      </w:r>
      <w:r w:rsidRPr="008B1E24">
        <w:rPr>
          <w:rFonts w:ascii="Cambria" w:hAnsi="Cambria"/>
          <w:szCs w:val="24"/>
          <w:lang w:val="fr-CA"/>
        </w:rPr>
        <w:t xml:space="preserve"> variation et changement linguistiques au cours du dernier demi-siècle et encourage </w:t>
      </w:r>
      <w:r w:rsidR="00B55593">
        <w:rPr>
          <w:rFonts w:ascii="Cambria" w:hAnsi="Cambria"/>
          <w:szCs w:val="24"/>
          <w:lang w:val="fr-CA"/>
        </w:rPr>
        <w:t xml:space="preserve">des connaissances nouvelles par l’intégration de </w:t>
      </w:r>
      <w:r w:rsidRPr="008B1E24">
        <w:rPr>
          <w:rFonts w:ascii="Cambria" w:hAnsi="Cambria"/>
          <w:szCs w:val="24"/>
          <w:lang w:val="fr-CA"/>
        </w:rPr>
        <w:t>cette recherche à la théorie</w:t>
      </w:r>
      <w:r w:rsidRPr="008B1E24" w:rsidDel="009F71A5">
        <w:rPr>
          <w:rFonts w:ascii="Cambria" w:hAnsi="Cambria"/>
          <w:szCs w:val="24"/>
          <w:lang w:val="fr-CA"/>
        </w:rPr>
        <w:t xml:space="preserve"> </w:t>
      </w:r>
      <w:r w:rsidRPr="008B1E24">
        <w:rPr>
          <w:rFonts w:ascii="Cambria" w:hAnsi="Cambria"/>
          <w:szCs w:val="24"/>
          <w:lang w:val="fr-CA"/>
        </w:rPr>
        <w:t>linguistique, l’acquisition du langage, la linguistique historique</w:t>
      </w:r>
      <w:r w:rsidR="00B55593">
        <w:rPr>
          <w:rFonts w:ascii="Cambria" w:hAnsi="Cambria"/>
          <w:szCs w:val="24"/>
          <w:lang w:val="fr-CA"/>
        </w:rPr>
        <w:t>, la documentation des langues</w:t>
      </w:r>
      <w:r w:rsidRPr="008B1E24">
        <w:rPr>
          <w:rFonts w:ascii="Cambria" w:hAnsi="Cambria"/>
          <w:szCs w:val="24"/>
          <w:lang w:val="fr-CA"/>
        </w:rPr>
        <w:t xml:space="preserve"> et d’autres disciplines. Les noms des conférenciers invités, qui ont </w:t>
      </w:r>
      <w:r w:rsidR="00B55593">
        <w:rPr>
          <w:rFonts w:ascii="Cambria" w:hAnsi="Cambria"/>
          <w:szCs w:val="24"/>
          <w:lang w:val="fr-CA"/>
        </w:rPr>
        <w:t xml:space="preserve">tous </w:t>
      </w:r>
      <w:r w:rsidRPr="008B1E24">
        <w:rPr>
          <w:rFonts w:ascii="Cambria" w:hAnsi="Cambria"/>
          <w:szCs w:val="24"/>
          <w:lang w:val="fr-CA"/>
        </w:rPr>
        <w:t>déjà accepté de participer</w:t>
      </w:r>
      <w:r w:rsidR="00B55593">
        <w:rPr>
          <w:rFonts w:ascii="Cambria" w:hAnsi="Cambria"/>
          <w:szCs w:val="24"/>
          <w:lang w:val="fr-CA"/>
        </w:rPr>
        <w:t xml:space="preserve"> à l’événement</w:t>
      </w:r>
      <w:r w:rsidRPr="008B1E24">
        <w:rPr>
          <w:rFonts w:ascii="Cambria" w:hAnsi="Cambria"/>
          <w:szCs w:val="24"/>
          <w:lang w:val="fr-CA"/>
        </w:rPr>
        <w:t>, apparaissent ci-dessous</w:t>
      </w:r>
      <w:r w:rsidR="000D3331" w:rsidRPr="00B55593">
        <w:rPr>
          <w:rFonts w:ascii="Cambria" w:hAnsi="Cambria"/>
          <w:szCs w:val="24"/>
          <w:lang w:val="fr-CA"/>
        </w:rPr>
        <w:t xml:space="preserve">. </w:t>
      </w:r>
    </w:p>
    <w:p w:rsidR="000D3331" w:rsidRPr="006240E7" w:rsidRDefault="008B1E24" w:rsidP="000D3331">
      <w:pPr>
        <w:spacing w:after="120" w:line="240" w:lineRule="auto"/>
        <w:jc w:val="both"/>
        <w:rPr>
          <w:rFonts w:ascii="Cambria" w:hAnsi="Cambria"/>
          <w:szCs w:val="24"/>
          <w:lang w:val="fr-CA"/>
        </w:rPr>
      </w:pPr>
      <w:r w:rsidRPr="006240E7">
        <w:rPr>
          <w:rFonts w:ascii="Cambria" w:hAnsi="Cambria"/>
          <w:szCs w:val="24"/>
          <w:lang w:val="fr-CA"/>
        </w:rPr>
        <w:t xml:space="preserve">NWAV célèbre plusieurs </w:t>
      </w:r>
      <w:r w:rsidR="00B55593">
        <w:rPr>
          <w:rFonts w:ascii="Cambria" w:hAnsi="Cambria"/>
          <w:szCs w:val="24"/>
          <w:lang w:val="fr-CA"/>
        </w:rPr>
        <w:t>domaines</w:t>
      </w:r>
      <w:r w:rsidRPr="006240E7">
        <w:rPr>
          <w:rFonts w:ascii="Cambria" w:hAnsi="Cambria"/>
          <w:szCs w:val="24"/>
          <w:lang w:val="fr-CA"/>
        </w:rPr>
        <w:t xml:space="preserve"> de recherche, avec des projets portant sur diverses langues et sujets—contact linguistique, bilinguisme, identité et société, </w:t>
      </w:r>
      <w:r w:rsidR="006B4C37">
        <w:rPr>
          <w:rFonts w:ascii="Cambria" w:hAnsi="Cambria"/>
          <w:szCs w:val="24"/>
          <w:lang w:val="fr-CA"/>
        </w:rPr>
        <w:t xml:space="preserve">entre </w:t>
      </w:r>
      <w:r w:rsidRPr="006240E7">
        <w:rPr>
          <w:rFonts w:ascii="Cambria" w:hAnsi="Cambria"/>
          <w:szCs w:val="24"/>
          <w:lang w:val="fr-CA"/>
        </w:rPr>
        <w:t xml:space="preserve">autres—, et examine la structure du langage à tous les niveaux, allant de la phonétique à la pragmatique en passant par la grammaire. Le colloque </w:t>
      </w:r>
      <w:r w:rsidR="006240E7">
        <w:rPr>
          <w:rFonts w:ascii="Cambria" w:hAnsi="Cambria"/>
          <w:szCs w:val="24"/>
          <w:lang w:val="fr-CA"/>
        </w:rPr>
        <w:t>implique autant</w:t>
      </w:r>
      <w:r w:rsidRPr="006240E7">
        <w:rPr>
          <w:rFonts w:ascii="Cambria" w:hAnsi="Cambria"/>
          <w:szCs w:val="24"/>
          <w:lang w:val="fr-CA"/>
        </w:rPr>
        <w:t xml:space="preserve"> les données contemporaine</w:t>
      </w:r>
      <w:r w:rsidR="006240E7">
        <w:rPr>
          <w:rFonts w:ascii="Cambria" w:hAnsi="Cambria"/>
          <w:szCs w:val="24"/>
          <w:lang w:val="fr-CA"/>
        </w:rPr>
        <w:t>s</w:t>
      </w:r>
      <w:r w:rsidRPr="006240E7">
        <w:rPr>
          <w:rFonts w:ascii="Cambria" w:hAnsi="Cambria"/>
          <w:szCs w:val="24"/>
          <w:lang w:val="fr-CA"/>
        </w:rPr>
        <w:t xml:space="preserve"> qu’historiques et fait appel aux méthodes des sciences du langage, de l’informatique, de la sociologie et de l’anthropologie. NWAV44 </w:t>
      </w:r>
      <w:r w:rsidR="006240E7">
        <w:rPr>
          <w:rFonts w:ascii="Cambria" w:hAnsi="Cambria"/>
          <w:szCs w:val="24"/>
          <w:lang w:val="fr-CA"/>
        </w:rPr>
        <w:t>continuera de développer</w:t>
      </w:r>
      <w:r w:rsidRPr="006240E7">
        <w:rPr>
          <w:rFonts w:ascii="Cambria" w:hAnsi="Cambria"/>
          <w:szCs w:val="24"/>
          <w:lang w:val="fr-CA"/>
        </w:rPr>
        <w:t xml:space="preserve"> cette interdisciplinarité en offrant </w:t>
      </w:r>
      <w:r w:rsidR="006240E7">
        <w:rPr>
          <w:rFonts w:ascii="Cambria" w:hAnsi="Cambria"/>
          <w:szCs w:val="24"/>
          <w:lang w:val="fr-CA"/>
        </w:rPr>
        <w:t>un lieu de</w:t>
      </w:r>
      <w:r w:rsidRPr="006240E7">
        <w:rPr>
          <w:rFonts w:ascii="Cambria" w:hAnsi="Cambria"/>
          <w:szCs w:val="24"/>
          <w:lang w:val="fr-CA"/>
        </w:rPr>
        <w:t xml:space="preserve"> communication entre les divers champs et </w:t>
      </w:r>
      <w:r w:rsidR="006240E7">
        <w:rPr>
          <w:rFonts w:ascii="Cambria" w:hAnsi="Cambria"/>
          <w:szCs w:val="24"/>
          <w:lang w:val="fr-CA"/>
        </w:rPr>
        <w:t>unités de recherche</w:t>
      </w:r>
      <w:r w:rsidR="000D3331" w:rsidRPr="006240E7">
        <w:rPr>
          <w:rFonts w:ascii="Cambria" w:hAnsi="Cambria"/>
          <w:szCs w:val="24"/>
          <w:lang w:val="fr-CA"/>
        </w:rPr>
        <w:t xml:space="preserve">.  </w:t>
      </w:r>
    </w:p>
    <w:p w:rsidR="000D3331" w:rsidRPr="006B4C37" w:rsidRDefault="008B1E24" w:rsidP="000D3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color w:val="000000"/>
          <w:szCs w:val="24"/>
          <w:lang w:val="fr-CA"/>
        </w:rPr>
      </w:pPr>
      <w:r w:rsidRPr="006B4C37">
        <w:rPr>
          <w:rFonts w:ascii="Cambria" w:hAnsi="Cambria"/>
          <w:color w:val="000000"/>
          <w:szCs w:val="24"/>
          <w:lang w:val="fr-CA"/>
        </w:rPr>
        <w:t xml:space="preserve">Ces dernières années, NWAV a accueilli de 250 à 300 chercheurs, incluant des pionniers dans le champ de la variation et du changement linguistiques, et de la sociolinguistique en général. Nous nous attendons à plus de 350 participants en 2015, ce qui offrira </w:t>
      </w:r>
      <w:r w:rsidR="006240E7">
        <w:rPr>
          <w:rFonts w:ascii="Cambria" w:hAnsi="Cambria"/>
          <w:color w:val="000000"/>
          <w:szCs w:val="24"/>
          <w:lang w:val="fr-CA"/>
        </w:rPr>
        <w:t>aux</w:t>
      </w:r>
      <w:r w:rsidR="006240E7" w:rsidRPr="00D36B20">
        <w:rPr>
          <w:rFonts w:ascii="Cambria" w:hAnsi="Cambria"/>
          <w:color w:val="000000"/>
          <w:szCs w:val="24"/>
          <w:lang w:val="fr-CA"/>
        </w:rPr>
        <w:t xml:space="preserve"> étudiants-chercheurs de York et de l’Université de Toronto</w:t>
      </w:r>
      <w:r w:rsidR="006240E7">
        <w:rPr>
          <w:rFonts w:ascii="Cambria" w:hAnsi="Cambria"/>
          <w:color w:val="000000"/>
          <w:szCs w:val="24"/>
          <w:lang w:val="fr-CA"/>
        </w:rPr>
        <w:t xml:space="preserve"> un important contexte</w:t>
      </w:r>
      <w:r w:rsidRPr="006B4C37">
        <w:rPr>
          <w:rFonts w:ascii="Cambria" w:hAnsi="Cambria"/>
          <w:color w:val="000000"/>
          <w:szCs w:val="24"/>
          <w:lang w:val="fr-CA"/>
        </w:rPr>
        <w:t xml:space="preserve"> où </w:t>
      </w:r>
      <w:r w:rsidR="006240E7">
        <w:rPr>
          <w:rFonts w:ascii="Cambria" w:hAnsi="Cambria"/>
          <w:color w:val="000000"/>
          <w:szCs w:val="24"/>
          <w:lang w:val="fr-CA"/>
        </w:rPr>
        <w:t xml:space="preserve">ils </w:t>
      </w:r>
      <w:r w:rsidRPr="006B4C37">
        <w:rPr>
          <w:rFonts w:ascii="Cambria" w:hAnsi="Cambria"/>
          <w:color w:val="000000"/>
          <w:szCs w:val="24"/>
          <w:lang w:val="fr-CA"/>
        </w:rPr>
        <w:t xml:space="preserve">pourront partager leur travail et recevoir du feedback de chercheurs internationaux </w:t>
      </w:r>
      <w:r w:rsidR="003E67A1" w:rsidRPr="003E67A1">
        <w:rPr>
          <w:rFonts w:ascii="Cambria" w:hAnsi="Cambria"/>
          <w:color w:val="000000"/>
          <w:szCs w:val="24"/>
          <w:lang w:val="fr-CA"/>
        </w:rPr>
        <w:t>chevronné</w:t>
      </w:r>
      <w:r w:rsidR="003E67A1">
        <w:rPr>
          <w:rFonts w:ascii="Cambria" w:hAnsi="Cambria"/>
          <w:color w:val="000000"/>
          <w:szCs w:val="24"/>
          <w:lang w:val="fr-CA"/>
        </w:rPr>
        <w:t>s</w:t>
      </w:r>
      <w:r w:rsidRPr="006B4C37">
        <w:rPr>
          <w:rFonts w:ascii="Cambria" w:hAnsi="Cambria"/>
          <w:color w:val="000000"/>
          <w:szCs w:val="24"/>
          <w:lang w:val="fr-CA"/>
        </w:rPr>
        <w:t xml:space="preserve">. NWAV44 est une chance sans égale de promouvoir non seulement l’Université de Toronto et l’Université York, mais aussi </w:t>
      </w:r>
      <w:r w:rsidR="009506EE">
        <w:rPr>
          <w:rFonts w:ascii="Cambria" w:hAnsi="Cambria"/>
          <w:color w:val="000000"/>
          <w:szCs w:val="24"/>
          <w:lang w:val="fr-CA"/>
        </w:rPr>
        <w:t>l</w:t>
      </w:r>
      <w:r w:rsidR="00520E62">
        <w:rPr>
          <w:rFonts w:ascii="Cambria" w:hAnsi="Cambria"/>
          <w:color w:val="000000"/>
          <w:szCs w:val="24"/>
          <w:lang w:val="fr-CA"/>
        </w:rPr>
        <w:t>e Canada</w:t>
      </w:r>
      <w:r w:rsidR="009506EE">
        <w:rPr>
          <w:rFonts w:ascii="Cambria" w:hAnsi="Cambria"/>
          <w:color w:val="000000"/>
          <w:szCs w:val="24"/>
          <w:lang w:val="fr-CA"/>
        </w:rPr>
        <w:t xml:space="preserve"> </w:t>
      </w:r>
      <w:r w:rsidRPr="006B4C37">
        <w:rPr>
          <w:rFonts w:ascii="Cambria" w:hAnsi="Cambria"/>
          <w:color w:val="000000"/>
          <w:szCs w:val="24"/>
          <w:lang w:val="fr-CA"/>
        </w:rPr>
        <w:t xml:space="preserve">en tant que </w:t>
      </w:r>
      <w:r w:rsidR="00520E62">
        <w:rPr>
          <w:rFonts w:ascii="Cambria" w:hAnsi="Cambria"/>
          <w:color w:val="000000"/>
          <w:szCs w:val="24"/>
          <w:lang w:val="fr-CA"/>
        </w:rPr>
        <w:t>pays</w:t>
      </w:r>
      <w:r w:rsidRPr="006B4C37">
        <w:rPr>
          <w:rFonts w:ascii="Cambria" w:hAnsi="Cambria"/>
          <w:color w:val="000000"/>
          <w:szCs w:val="24"/>
          <w:lang w:val="fr-CA"/>
        </w:rPr>
        <w:t xml:space="preserve"> riche en diversité linguistique</w:t>
      </w:r>
      <w:r w:rsidR="006240E7">
        <w:rPr>
          <w:rFonts w:ascii="Cambria" w:hAnsi="Cambria"/>
          <w:color w:val="000000"/>
          <w:szCs w:val="24"/>
          <w:lang w:val="fr-CA"/>
        </w:rPr>
        <w:t xml:space="preserve">. </w:t>
      </w:r>
    </w:p>
    <w:p w:rsidR="000D3331" w:rsidRPr="009A3EEE" w:rsidRDefault="006B4C37" w:rsidP="000D3331">
      <w:pPr>
        <w:spacing w:after="120" w:line="240" w:lineRule="auto"/>
        <w:jc w:val="both"/>
        <w:rPr>
          <w:rFonts w:ascii="Cambria" w:hAnsi="Cambria"/>
          <w:szCs w:val="24"/>
          <w:lang w:val="fr-FR"/>
        </w:rPr>
      </w:pPr>
      <w:r>
        <w:rPr>
          <w:rFonts w:ascii="Cambria" w:hAnsi="Cambria"/>
          <w:szCs w:val="24"/>
          <w:lang w:val="fr-CA"/>
        </w:rPr>
        <w:t>L’</w:t>
      </w:r>
      <w:r w:rsidR="008B1E24" w:rsidRPr="006B4C37">
        <w:rPr>
          <w:rFonts w:ascii="Cambria" w:hAnsi="Cambria"/>
          <w:szCs w:val="24"/>
          <w:lang w:val="fr-CA"/>
        </w:rPr>
        <w:t>appui</w:t>
      </w:r>
      <w:r>
        <w:rPr>
          <w:rFonts w:ascii="Cambria" w:hAnsi="Cambria"/>
          <w:szCs w:val="24"/>
          <w:lang w:val="fr-CA"/>
        </w:rPr>
        <w:t xml:space="preserve"> </w:t>
      </w:r>
      <w:r w:rsidR="008B1E24" w:rsidRPr="006B4C37">
        <w:rPr>
          <w:rFonts w:ascii="Cambria" w:hAnsi="Cambria"/>
          <w:szCs w:val="24"/>
          <w:lang w:val="fr-CA"/>
        </w:rPr>
        <w:t xml:space="preserve">et </w:t>
      </w:r>
      <w:r>
        <w:rPr>
          <w:rFonts w:ascii="Cambria" w:hAnsi="Cambria"/>
          <w:szCs w:val="24"/>
          <w:lang w:val="fr-CA"/>
        </w:rPr>
        <w:t xml:space="preserve">la </w:t>
      </w:r>
      <w:r w:rsidR="008B1E24" w:rsidRPr="006B4C37">
        <w:rPr>
          <w:rFonts w:ascii="Cambria" w:hAnsi="Cambria"/>
          <w:szCs w:val="24"/>
          <w:lang w:val="fr-CA"/>
        </w:rPr>
        <w:t xml:space="preserve">promotion </w:t>
      </w:r>
      <w:r>
        <w:rPr>
          <w:rFonts w:ascii="Cambria" w:hAnsi="Cambria"/>
          <w:szCs w:val="24"/>
          <w:lang w:val="fr-CA"/>
        </w:rPr>
        <w:t xml:space="preserve">que pourrait apporter </w:t>
      </w:r>
      <w:r w:rsidR="009A3EEE" w:rsidRPr="006B4C37">
        <w:rPr>
          <w:rFonts w:ascii="Cambria" w:hAnsi="Cambria"/>
          <w:szCs w:val="24"/>
          <w:lang w:val="fr-CA"/>
        </w:rPr>
        <w:t xml:space="preserve">votre </w:t>
      </w:r>
      <w:r w:rsidR="009A3EEE">
        <w:rPr>
          <w:rFonts w:ascii="Cambria" w:hAnsi="Cambria"/>
          <w:szCs w:val="24"/>
          <w:lang w:val="fr-CA"/>
        </w:rPr>
        <w:t>organisme</w:t>
      </w:r>
      <w:r>
        <w:rPr>
          <w:rFonts w:ascii="Cambria" w:hAnsi="Cambria"/>
          <w:szCs w:val="24"/>
          <w:lang w:val="fr-CA"/>
        </w:rPr>
        <w:t xml:space="preserve"> à </w:t>
      </w:r>
      <w:r w:rsidR="008B1E24" w:rsidRPr="006B4C37">
        <w:rPr>
          <w:rFonts w:ascii="Cambria" w:hAnsi="Cambria"/>
          <w:szCs w:val="24"/>
          <w:lang w:val="fr-CA"/>
        </w:rPr>
        <w:t xml:space="preserve">NWAV44: </w:t>
      </w:r>
      <w:r w:rsidR="00406163" w:rsidRPr="00406163">
        <w:rPr>
          <w:rFonts w:ascii="Cambria" w:hAnsi="Cambria"/>
          <w:i/>
          <w:szCs w:val="24"/>
          <w:lang w:val="fr-CA"/>
        </w:rPr>
        <w:t>Intersections</w:t>
      </w:r>
      <w:r w:rsidR="008B1E24" w:rsidRPr="006B4C37">
        <w:rPr>
          <w:rFonts w:ascii="Cambria" w:hAnsi="Cambria"/>
          <w:szCs w:val="24"/>
          <w:lang w:val="fr-CA"/>
        </w:rPr>
        <w:t xml:space="preserve"> sera un facteur important pour le succès du colloque. Seriez-vous prêt</w:t>
      </w:r>
      <w:r w:rsidR="00520E62">
        <w:rPr>
          <w:rFonts w:ascii="Cambria" w:hAnsi="Cambria"/>
          <w:szCs w:val="24"/>
          <w:lang w:val="fr-CA"/>
        </w:rPr>
        <w:t>es</w:t>
      </w:r>
      <w:r w:rsidR="008B1E24" w:rsidRPr="006B4C37">
        <w:rPr>
          <w:rFonts w:ascii="Cambria" w:hAnsi="Cambria"/>
          <w:szCs w:val="24"/>
          <w:lang w:val="fr-CA"/>
        </w:rPr>
        <w:t xml:space="preserve"> à </w:t>
      </w:r>
      <w:r>
        <w:rPr>
          <w:rFonts w:ascii="Cambria" w:hAnsi="Cambria"/>
          <w:szCs w:val="24"/>
          <w:lang w:val="fr-CA"/>
        </w:rPr>
        <w:t>envisager</w:t>
      </w:r>
      <w:r w:rsidR="008B1E24" w:rsidRPr="006B4C37">
        <w:rPr>
          <w:rFonts w:ascii="Cambria" w:hAnsi="Cambria"/>
          <w:szCs w:val="24"/>
          <w:lang w:val="fr-CA"/>
        </w:rPr>
        <w:t xml:space="preserve"> une contribution au nom de </w:t>
      </w:r>
      <w:r w:rsidR="009A3EEE">
        <w:rPr>
          <w:rFonts w:ascii="Cambria" w:hAnsi="Cambria"/>
          <w:szCs w:val="24"/>
          <w:lang w:val="fr-CA"/>
        </w:rPr>
        <w:t>la FCFA</w:t>
      </w:r>
      <w:r>
        <w:rPr>
          <w:rFonts w:ascii="Cambria" w:hAnsi="Cambria"/>
          <w:szCs w:val="24"/>
          <w:lang w:val="fr-CA"/>
        </w:rPr>
        <w:t xml:space="preserve"> </w:t>
      </w:r>
      <w:r w:rsidR="000D3331" w:rsidRPr="006B4C37">
        <w:rPr>
          <w:rFonts w:ascii="Cambria" w:hAnsi="Cambria"/>
          <w:szCs w:val="24"/>
          <w:lang w:val="fr-CA"/>
        </w:rPr>
        <w:t xml:space="preserve">? </w:t>
      </w:r>
    </w:p>
    <w:p w:rsidR="000D3331" w:rsidRPr="006B4C37" w:rsidRDefault="008B1E24" w:rsidP="000D3331">
      <w:pPr>
        <w:spacing w:after="120" w:line="240" w:lineRule="auto"/>
        <w:rPr>
          <w:rFonts w:ascii="Cambria" w:hAnsi="Cambria"/>
          <w:szCs w:val="24"/>
          <w:lang w:val="fr-CA"/>
        </w:rPr>
      </w:pPr>
      <w:r w:rsidRPr="006B4C37">
        <w:rPr>
          <w:rFonts w:ascii="Cambria" w:hAnsi="Cambria"/>
          <w:szCs w:val="24"/>
          <w:lang w:val="fr-CA"/>
        </w:rPr>
        <w:t>Cordialement</w:t>
      </w:r>
      <w:r w:rsidR="000D3331" w:rsidRPr="006B4C37">
        <w:rPr>
          <w:rFonts w:ascii="Cambria" w:hAnsi="Cambria"/>
          <w:szCs w:val="24"/>
          <w:lang w:val="fr-CA"/>
        </w:rPr>
        <w:t>,</w:t>
      </w:r>
    </w:p>
    <w:p w:rsidR="000D3331" w:rsidRPr="006B4C37" w:rsidRDefault="000D3331" w:rsidP="009D7B71">
      <w:pPr>
        <w:spacing w:after="120" w:line="320" w:lineRule="exact"/>
        <w:rPr>
          <w:rFonts w:ascii="Cambria" w:hAnsi="Cambria"/>
          <w:szCs w:val="24"/>
          <w:lang w:val="fr-CA"/>
        </w:rPr>
      </w:pPr>
      <w:r w:rsidRPr="006B4C37">
        <w:rPr>
          <w:rFonts w:ascii="Cambria" w:hAnsi="Cambria"/>
          <w:szCs w:val="24"/>
          <w:lang w:val="fr-CA"/>
        </w:rPr>
        <w:t xml:space="preserve">Anne-José Villeneuve, </w:t>
      </w:r>
      <w:r w:rsidR="008B1E24" w:rsidRPr="006B4C37">
        <w:rPr>
          <w:rFonts w:ascii="Cambria" w:hAnsi="Cambria"/>
          <w:szCs w:val="24"/>
          <w:lang w:val="fr-CA"/>
        </w:rPr>
        <w:t>au nom du Comité d’organisation de NWAV44</w:t>
      </w:r>
    </w:p>
    <w:p w:rsidR="000D3331" w:rsidRPr="006B4C37" w:rsidRDefault="000D3331" w:rsidP="000D3331">
      <w:pPr>
        <w:spacing w:after="0" w:line="240" w:lineRule="auto"/>
        <w:ind w:left="1440" w:hanging="720"/>
        <w:rPr>
          <w:rFonts w:ascii="Cambria" w:hAnsi="Cambria"/>
          <w:i/>
        </w:rPr>
      </w:pPr>
      <w:r w:rsidRPr="00B12644">
        <w:rPr>
          <w:rFonts w:ascii="Cambria" w:hAnsi="Cambria"/>
          <w:i/>
        </w:rPr>
        <w:t>Philip Angermeyer,</w:t>
      </w:r>
      <w:r w:rsidRPr="00B12644">
        <w:rPr>
          <w:rFonts w:ascii="Cambria" w:hAnsi="Cambria"/>
        </w:rPr>
        <w:t xml:space="preserve"> </w:t>
      </w:r>
      <w:r w:rsidRPr="00B12644">
        <w:rPr>
          <w:rFonts w:ascii="Cambria" w:hAnsi="Cambria"/>
          <w:i/>
        </w:rPr>
        <w:t>Michol Hoffman</w:t>
      </w:r>
      <w:r w:rsidRPr="00B12644">
        <w:rPr>
          <w:rFonts w:ascii="Cambria" w:hAnsi="Cambria"/>
        </w:rPr>
        <w:t xml:space="preserve"> </w:t>
      </w:r>
      <w:r w:rsidR="003A4E7C">
        <w:rPr>
          <w:rFonts w:ascii="Cambria" w:hAnsi="Cambria"/>
        </w:rPr>
        <w:t>et</w:t>
      </w:r>
      <w:r w:rsidRPr="00B12644">
        <w:rPr>
          <w:rFonts w:ascii="Cambria" w:hAnsi="Cambria"/>
          <w:i/>
        </w:rPr>
        <w:t xml:space="preserve"> James Walker, </w:t>
      </w:r>
      <w:r w:rsidRPr="00B12644">
        <w:rPr>
          <w:rFonts w:ascii="Cambria" w:hAnsi="Cambria"/>
        </w:rPr>
        <w:t xml:space="preserve">Department of Literatures, Languages and Linguistics, York </w:t>
      </w:r>
      <w:r w:rsidR="00D44B76" w:rsidRPr="00D44B76">
        <w:rPr>
          <w:rFonts w:ascii="Cambria" w:hAnsi="Cambria"/>
        </w:rPr>
        <w:t>University</w:t>
      </w:r>
      <w:r w:rsidR="00D44B76" w:rsidRPr="00D44B76">
        <w:rPr>
          <w:rFonts w:ascii="Cambria" w:hAnsi="Cambria"/>
          <w:i/>
        </w:rPr>
        <w:t xml:space="preserve"> </w:t>
      </w:r>
    </w:p>
    <w:p w:rsidR="000D3331" w:rsidRPr="006B4C37" w:rsidRDefault="00D44B76" w:rsidP="000D3331">
      <w:pPr>
        <w:spacing w:after="0" w:line="240" w:lineRule="auto"/>
        <w:ind w:left="1440" w:hanging="720"/>
        <w:rPr>
          <w:rFonts w:ascii="Cambria" w:hAnsi="Cambria"/>
        </w:rPr>
      </w:pPr>
      <w:r w:rsidRPr="00D44B76">
        <w:rPr>
          <w:rFonts w:ascii="Cambria" w:hAnsi="Cambria"/>
          <w:i/>
        </w:rPr>
        <w:t xml:space="preserve">Naomi Nagy </w:t>
      </w:r>
      <w:r w:rsidR="003A4E7C">
        <w:rPr>
          <w:rFonts w:ascii="Cambria" w:hAnsi="Cambria"/>
        </w:rPr>
        <w:t>et</w:t>
      </w:r>
      <w:r w:rsidRPr="00D44B76">
        <w:rPr>
          <w:rFonts w:ascii="Cambria" w:hAnsi="Cambria"/>
          <w:i/>
        </w:rPr>
        <w:t xml:space="preserve"> Sali A. Tagliamonte</w:t>
      </w:r>
      <w:r w:rsidRPr="00D44B76">
        <w:rPr>
          <w:rFonts w:ascii="Cambria" w:hAnsi="Cambria"/>
        </w:rPr>
        <w:t>, Department of Linguistics, University of Toronto</w:t>
      </w:r>
    </w:p>
    <w:p w:rsidR="000D3331" w:rsidRPr="006B4C37" w:rsidDel="00A66718" w:rsidRDefault="00D44B76" w:rsidP="000D3331">
      <w:pPr>
        <w:spacing w:after="0" w:line="240" w:lineRule="auto"/>
        <w:ind w:left="1440" w:hanging="720"/>
        <w:rPr>
          <w:rFonts w:ascii="Cambria" w:hAnsi="Cambria"/>
          <w:lang w:val="fr-CA"/>
        </w:rPr>
      </w:pPr>
      <w:r w:rsidRPr="00D44B76">
        <w:rPr>
          <w:rFonts w:ascii="Cambria" w:hAnsi="Cambria"/>
          <w:i/>
          <w:lang w:val="fr-CA"/>
        </w:rPr>
        <w:t>Anne-José Villeneuve</w:t>
      </w:r>
      <w:r w:rsidRPr="00D44B76">
        <w:rPr>
          <w:rFonts w:ascii="Cambria" w:hAnsi="Cambria"/>
          <w:lang w:val="fr-CA"/>
        </w:rPr>
        <w:t>, Département d’études françaises, University of Toronto</w:t>
      </w:r>
    </w:p>
    <w:p w:rsidR="000D3331" w:rsidRPr="006B4C37" w:rsidRDefault="000D3331" w:rsidP="000D3331">
      <w:pPr>
        <w:spacing w:after="0" w:line="240" w:lineRule="auto"/>
        <w:ind w:left="720" w:hanging="720"/>
        <w:rPr>
          <w:rFonts w:ascii="Cambria" w:hAnsi="Cambria"/>
          <w:lang w:val="fr-CA"/>
        </w:rPr>
      </w:pPr>
    </w:p>
    <w:p w:rsidR="000D3331" w:rsidRPr="006B4C37" w:rsidRDefault="00406163" w:rsidP="000D3331">
      <w:pPr>
        <w:spacing w:after="120" w:line="240" w:lineRule="auto"/>
        <w:ind w:left="720" w:hanging="720"/>
        <w:jc w:val="center"/>
        <w:rPr>
          <w:rFonts w:ascii="Cambria" w:hAnsi="Cambria"/>
          <w:b/>
          <w:szCs w:val="21"/>
          <w:lang w:val="fr-CA"/>
        </w:rPr>
      </w:pPr>
      <w:r w:rsidRPr="00406163">
        <w:rPr>
          <w:rFonts w:ascii="Cambria" w:hAnsi="Cambria"/>
          <w:b/>
          <w:szCs w:val="21"/>
          <w:lang w:val="fr-CA"/>
        </w:rPr>
        <w:t xml:space="preserve">NWAV 44 </w:t>
      </w:r>
      <w:r w:rsidRPr="00406163">
        <w:rPr>
          <w:rFonts w:ascii="Cambria" w:hAnsi="Cambria"/>
          <w:b/>
          <w:i/>
          <w:szCs w:val="21"/>
          <w:lang w:val="fr-CA"/>
        </w:rPr>
        <w:t>Intersections</w:t>
      </w:r>
      <w:r w:rsidRPr="00406163">
        <w:rPr>
          <w:rFonts w:ascii="Cambria" w:hAnsi="Cambria"/>
          <w:b/>
          <w:szCs w:val="21"/>
          <w:lang w:val="fr-CA"/>
        </w:rPr>
        <w:t xml:space="preserve"> – Conférenciers invités</w:t>
      </w:r>
    </w:p>
    <w:p w:rsidR="000D3331" w:rsidRPr="006B4C37" w:rsidRDefault="000D3331" w:rsidP="000D3331">
      <w:pPr>
        <w:spacing w:after="0" w:line="240" w:lineRule="auto"/>
        <w:ind w:left="720" w:hanging="720"/>
        <w:rPr>
          <w:rFonts w:ascii="Cambria" w:hAnsi="Cambria"/>
          <w:szCs w:val="21"/>
          <w:lang w:val="fr-CA"/>
        </w:rPr>
        <w:sectPr w:rsidR="000D3331" w:rsidRPr="006B4C37" w:rsidSect="00B12644">
          <w:headerReference w:type="first" r:id="rId7"/>
          <w:footerReference w:type="first" r:id="rId8"/>
          <w:pgSz w:w="12240" w:h="15840"/>
          <w:pgMar w:top="1152" w:right="1008" w:bottom="1296" w:left="1008" w:header="720" w:footer="360" w:gutter="0"/>
          <w:pgNumType w:start="1"/>
          <w:cols w:space="720"/>
          <w:titlePg/>
        </w:sectPr>
      </w:pPr>
    </w:p>
    <w:p w:rsidR="000D3331" w:rsidRPr="006B4C37" w:rsidRDefault="00D44B76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  <w:lang w:val="fr-CA"/>
        </w:rPr>
      </w:pPr>
      <w:r w:rsidRPr="00D44B76">
        <w:rPr>
          <w:rFonts w:ascii="Cambria" w:hAnsi="Cambria"/>
          <w:sz w:val="20"/>
          <w:szCs w:val="20"/>
          <w:u w:val="single"/>
          <w:lang w:val="fr-CA"/>
        </w:rPr>
        <w:lastRenderedPageBreak/>
        <w:t>Conférences plénières</w:t>
      </w:r>
    </w:p>
    <w:p w:rsidR="000D3331" w:rsidRPr="006B4C37" w:rsidRDefault="00D44B76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</w:rPr>
      </w:pPr>
      <w:r w:rsidRPr="00D44B76">
        <w:rPr>
          <w:rFonts w:ascii="Cambria" w:hAnsi="Cambria"/>
          <w:b/>
          <w:sz w:val="20"/>
          <w:szCs w:val="20"/>
        </w:rPr>
        <w:t>Miriam Meyerhoff</w:t>
      </w:r>
      <w:r w:rsidRPr="00D44B76">
        <w:rPr>
          <w:rFonts w:ascii="Cambria" w:hAnsi="Cambria"/>
          <w:sz w:val="20"/>
          <w:szCs w:val="20"/>
        </w:rPr>
        <w:t xml:space="preserve">, Victoria University Wellington  </w:t>
      </w:r>
    </w:p>
    <w:p w:rsidR="000D3331" w:rsidRPr="006B4C37" w:rsidRDefault="00D44B76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</w:rPr>
      </w:pPr>
      <w:r w:rsidRPr="00D44B76">
        <w:rPr>
          <w:rFonts w:ascii="Cambria" w:hAnsi="Cambria"/>
          <w:b/>
          <w:sz w:val="20"/>
          <w:szCs w:val="20"/>
        </w:rPr>
        <w:t>Shana Poplack</w:t>
      </w:r>
      <w:r w:rsidRPr="00D44B76">
        <w:rPr>
          <w:rFonts w:ascii="Cambria" w:hAnsi="Cambria"/>
          <w:sz w:val="20"/>
          <w:szCs w:val="20"/>
        </w:rPr>
        <w:t>, Université d’Ottawa</w:t>
      </w:r>
      <w:r>
        <w:rPr>
          <w:rFonts w:ascii="Cambria" w:hAnsi="Cambria"/>
          <w:sz w:val="20"/>
          <w:szCs w:val="20"/>
        </w:rPr>
        <w:t xml:space="preserve"> </w:t>
      </w:r>
    </w:p>
    <w:p w:rsidR="000D3331" w:rsidRPr="006B4C37" w:rsidRDefault="00D44B76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</w:rPr>
      </w:pPr>
      <w:r w:rsidRPr="00D44B76">
        <w:rPr>
          <w:rFonts w:ascii="Cambria" w:hAnsi="Cambria"/>
          <w:b/>
          <w:sz w:val="20"/>
          <w:szCs w:val="20"/>
        </w:rPr>
        <w:t>Jack Chambers</w:t>
      </w:r>
      <w:r w:rsidRPr="00D44B76">
        <w:rPr>
          <w:rFonts w:ascii="Cambria" w:hAnsi="Cambria"/>
          <w:sz w:val="20"/>
          <w:szCs w:val="20"/>
        </w:rPr>
        <w:t>, University of Toronto</w:t>
      </w:r>
    </w:p>
    <w:p w:rsidR="006B4C37" w:rsidRPr="006B4C37" w:rsidRDefault="006B4C37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</w:rPr>
      </w:pPr>
    </w:p>
    <w:p w:rsidR="006B4C37" w:rsidRPr="006B4C37" w:rsidRDefault="006B4C37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</w:rPr>
      </w:pPr>
    </w:p>
    <w:p w:rsidR="006B4C37" w:rsidRPr="006B4C37" w:rsidRDefault="006B4C37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</w:rPr>
      </w:pPr>
    </w:p>
    <w:p w:rsidR="00562051" w:rsidRPr="006B4C37" w:rsidRDefault="00562051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</w:rPr>
      </w:pPr>
    </w:p>
    <w:p w:rsidR="000D3331" w:rsidRPr="006B4C37" w:rsidRDefault="000D3331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</w:rPr>
      </w:pPr>
    </w:p>
    <w:p w:rsidR="000D3331" w:rsidRPr="006B4C37" w:rsidRDefault="00BD330F" w:rsidP="000D3331">
      <w:pPr>
        <w:framePr w:w="12240" w:h="1300" w:wrap="auto" w:vAnchor="page" w:hAnchor="page" w:x="12" w:y="145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8890</wp:posOffset>
            </wp:positionV>
            <wp:extent cx="7772400" cy="105854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862" b="1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772400" cy="82804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31" w:rsidRPr="00B12644" w:rsidRDefault="000D3331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</w:rPr>
      </w:pPr>
    </w:p>
    <w:p w:rsidR="006B4C37" w:rsidRPr="00B12644" w:rsidRDefault="006B4C37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</w:rPr>
      </w:pPr>
    </w:p>
    <w:p w:rsidR="000D3331" w:rsidRPr="006B4C37" w:rsidRDefault="008B1E24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u w:val="single"/>
          <w:lang w:val="fr-CA"/>
        </w:rPr>
      </w:pPr>
      <w:r w:rsidRPr="00B12644">
        <w:rPr>
          <w:rFonts w:ascii="Cambria" w:hAnsi="Cambria"/>
          <w:sz w:val="20"/>
          <w:szCs w:val="20"/>
          <w:u w:val="single"/>
          <w:lang w:val="fr-CA"/>
        </w:rPr>
        <w:t xml:space="preserve">Conférences </w:t>
      </w:r>
      <w:r w:rsidR="00D44B76" w:rsidRPr="00D44B76">
        <w:rPr>
          <w:rFonts w:ascii="Cambria" w:hAnsi="Cambria"/>
          <w:sz w:val="20"/>
          <w:szCs w:val="20"/>
          <w:u w:val="single"/>
          <w:lang w:val="fr-CA"/>
        </w:rPr>
        <w:t>“Cornerstone” et points d’intersection</w:t>
      </w:r>
    </w:p>
    <w:p w:rsidR="000D3331" w:rsidRPr="006B4C37" w:rsidRDefault="00406163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lang w:val="fr-CA"/>
        </w:rPr>
      </w:pPr>
      <w:r w:rsidRPr="00406163">
        <w:rPr>
          <w:rFonts w:ascii="Cambria" w:hAnsi="Cambria"/>
          <w:b/>
          <w:sz w:val="20"/>
          <w:szCs w:val="20"/>
          <w:lang w:val="fr-CA"/>
        </w:rPr>
        <w:lastRenderedPageBreak/>
        <w:t>David Adger</w:t>
      </w:r>
      <w:r w:rsidRPr="00406163">
        <w:rPr>
          <w:rFonts w:ascii="Cambria" w:hAnsi="Cambria"/>
          <w:sz w:val="20"/>
          <w:szCs w:val="20"/>
          <w:lang w:val="fr-CA"/>
        </w:rPr>
        <w:t xml:space="preserve">, Queen Mary University London - théorie syntaxique  </w:t>
      </w:r>
    </w:p>
    <w:p w:rsidR="000D3331" w:rsidRPr="006B4C37" w:rsidRDefault="000D3331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lang w:val="fr-CA"/>
        </w:rPr>
      </w:pPr>
      <w:r w:rsidRPr="00B12644">
        <w:rPr>
          <w:rFonts w:ascii="Cambria" w:hAnsi="Cambria"/>
          <w:b/>
          <w:sz w:val="20"/>
          <w:szCs w:val="20"/>
          <w:lang w:val="fr-CA"/>
        </w:rPr>
        <w:t>Elizabeth Johnson</w:t>
      </w:r>
      <w:r w:rsidRPr="00B12644">
        <w:rPr>
          <w:rFonts w:ascii="Cambria" w:hAnsi="Cambria"/>
          <w:sz w:val="20"/>
          <w:szCs w:val="20"/>
          <w:lang w:val="fr-CA"/>
        </w:rPr>
        <w:t xml:space="preserve">, U of T - </w:t>
      </w:r>
      <w:r w:rsidR="008B1E24" w:rsidRPr="00B12644">
        <w:rPr>
          <w:rFonts w:ascii="Cambria" w:hAnsi="Cambria"/>
          <w:sz w:val="20"/>
          <w:szCs w:val="20"/>
          <w:lang w:val="fr-CA"/>
        </w:rPr>
        <w:t>acquisition du langa</w:t>
      </w:r>
      <w:r w:rsidR="008B1E24" w:rsidRPr="007D6C4B">
        <w:rPr>
          <w:rFonts w:ascii="Cambria" w:hAnsi="Cambria"/>
          <w:sz w:val="20"/>
          <w:szCs w:val="20"/>
          <w:lang w:val="fr-CA"/>
        </w:rPr>
        <w:t>ge chez les enfants</w:t>
      </w:r>
      <w:r w:rsidR="00D44B76">
        <w:rPr>
          <w:rFonts w:ascii="Cambria" w:hAnsi="Cambria"/>
          <w:sz w:val="20"/>
          <w:szCs w:val="20"/>
          <w:lang w:val="fr-CA"/>
        </w:rPr>
        <w:t xml:space="preserve">  </w:t>
      </w:r>
    </w:p>
    <w:p w:rsidR="000D3331" w:rsidRPr="006B4C37" w:rsidRDefault="00D44B76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b/>
          <w:sz w:val="20"/>
          <w:szCs w:val="20"/>
          <w:lang w:val="fr-CA"/>
        </w:rPr>
        <w:t>Benedict Szmrecsanyi</w:t>
      </w:r>
      <w:r>
        <w:rPr>
          <w:rFonts w:ascii="Cambria" w:hAnsi="Cambria"/>
          <w:sz w:val="20"/>
          <w:szCs w:val="20"/>
          <w:lang w:val="fr-CA"/>
        </w:rPr>
        <w:t xml:space="preserve">, Katholieke Universiteit Leuven - linguistique de corpus </w:t>
      </w:r>
    </w:p>
    <w:p w:rsidR="000D3331" w:rsidRPr="006B4C37" w:rsidRDefault="00D44B76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Susan Pintzuk</w:t>
      </w:r>
      <w:r>
        <w:rPr>
          <w:rFonts w:ascii="Cambria" w:hAnsi="Cambria"/>
          <w:sz w:val="20"/>
          <w:szCs w:val="20"/>
        </w:rPr>
        <w:t>, University of York - linguistique historique et structure de l’information</w:t>
      </w:r>
    </w:p>
    <w:p w:rsidR="000D3331" w:rsidRPr="000D3331" w:rsidRDefault="00D44B76" w:rsidP="000D3331">
      <w:pPr>
        <w:spacing w:after="0" w:line="240" w:lineRule="auto"/>
        <w:ind w:left="360" w:hanging="360"/>
        <w:rPr>
          <w:rFonts w:ascii="Cambria" w:hAnsi="Cambria"/>
          <w:sz w:val="20"/>
          <w:szCs w:val="20"/>
        </w:rPr>
        <w:sectPr w:rsidR="000D3331" w:rsidRPr="000D3331" w:rsidSect="006B4C37">
          <w:type w:val="continuous"/>
          <w:pgSz w:w="12240" w:h="15840"/>
          <w:pgMar w:top="1296" w:right="1008" w:bottom="1296" w:left="1008" w:header="720" w:footer="360" w:gutter="0"/>
          <w:cols w:num="2" w:space="720"/>
          <w:titlePg/>
        </w:sectPr>
      </w:pPr>
      <w:r>
        <w:rPr>
          <w:rFonts w:ascii="Cambria" w:hAnsi="Cambria"/>
          <w:sz w:val="20"/>
          <w:szCs w:val="20"/>
        </w:rPr>
        <w:t xml:space="preserve">Expert: </w:t>
      </w:r>
      <w:r>
        <w:rPr>
          <w:rFonts w:ascii="Cambria" w:hAnsi="Cambria"/>
          <w:b/>
          <w:sz w:val="20"/>
          <w:szCs w:val="20"/>
        </w:rPr>
        <w:t>William Labov</w:t>
      </w:r>
      <w:r>
        <w:rPr>
          <w:rFonts w:ascii="Cambria" w:hAnsi="Cambria"/>
          <w:sz w:val="20"/>
          <w:szCs w:val="20"/>
        </w:rPr>
        <w:t>, University of Pennsylvania</w:t>
      </w:r>
    </w:p>
    <w:p w:rsidR="002D6F60" w:rsidRDefault="002D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F60" w:rsidRDefault="0022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6F60" w:rsidRDefault="0022206D">
      <w:pPr>
        <w:framePr w:w="9360" w:h="12100" w:wrap="auto" w:hAnchor="text" w:x="1161" w:y="1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0"/>
          <w:szCs w:val="20"/>
        </w:rPr>
        <w:t>Insert page 2 text here, if necessary. Otherwise, delete page.</w:t>
      </w:r>
    </w:p>
    <w:p w:rsidR="002D6F60" w:rsidRDefault="002D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6F60" w:rsidRDefault="0022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D6F60" w:rsidRDefault="0022206D">
      <w:pPr>
        <w:framePr w:w="9360" w:h="12100" w:wrap="auto" w:hAnchor="text" w:x="1161" w:y="1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 w:type="page"/>
        <w:t>Insert page 3 text here, if necessary. Otherwise, delete page.</w:t>
      </w:r>
    </w:p>
    <w:p w:rsidR="002D6F60" w:rsidRDefault="002D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6F60" w:rsidRDefault="0022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2206D" w:rsidRDefault="0022206D">
      <w:pPr>
        <w:framePr w:w="9360" w:h="12100" w:wrap="auto" w:hAnchor="text" w:x="1161" w:y="1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 w:type="page"/>
        <w:t>Insert page 4 text here, if necessary. Otherwise, delete page.</w:t>
      </w:r>
    </w:p>
    <w:sectPr w:rsidR="0022206D" w:rsidSect="006B4C37">
      <w:pgSz w:w="12240" w:h="15840"/>
      <w:pgMar w:top="1296" w:right="1008" w:bottom="1296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A2" w:rsidRDefault="005B55A2" w:rsidP="000D3331">
      <w:pPr>
        <w:spacing w:after="0" w:line="240" w:lineRule="auto"/>
      </w:pPr>
      <w:r>
        <w:separator/>
      </w:r>
    </w:p>
  </w:endnote>
  <w:endnote w:type="continuationSeparator" w:id="0">
    <w:p w:rsidR="005B55A2" w:rsidRDefault="005B55A2" w:rsidP="000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31" w:rsidRDefault="005B55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1880235</wp:posOffset>
              </wp:positionH>
              <wp:positionV relativeFrom="paragraph">
                <wp:posOffset>-251460</wp:posOffset>
              </wp:positionV>
              <wp:extent cx="342900" cy="114300"/>
              <wp:effectExtent l="635" t="2540" r="0" b="0"/>
              <wp:wrapNone/>
              <wp:docPr id="1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331" w:rsidRPr="00DE2B35" w:rsidRDefault="000D3331" w:rsidP="009C3157">
                          <w:pPr>
                            <w:spacing w:line="194" w:lineRule="exact"/>
                            <w:rPr>
                              <w:sz w:val="20"/>
                            </w:rPr>
                          </w:pPr>
                          <w:r w:rsidRPr="00DE2B35">
                            <w:rPr>
                              <w:sz w:val="20"/>
                            </w:rPr>
                            <w:t>Department of Linguistics</w:t>
                          </w:r>
                        </w:p>
                        <w:p w:rsidR="000D3331" w:rsidRPr="00DE2B35" w:rsidRDefault="000D3331" w:rsidP="009C3157">
                          <w:pPr>
                            <w:spacing w:line="194" w:lineRule="exact"/>
                            <w:rPr>
                              <w:sz w:val="20"/>
                            </w:rPr>
                          </w:pPr>
                          <w:r w:rsidRPr="00DE2B35">
                            <w:rPr>
                              <w:sz w:val="20"/>
                            </w:rPr>
                            <w:t>100 St. George Street</w:t>
                          </w:r>
                        </w:p>
                        <w:p w:rsidR="000D3331" w:rsidRPr="00DE2B35" w:rsidRDefault="000D3331" w:rsidP="009C3157">
                          <w:pPr>
                            <w:spacing w:line="194" w:lineRule="exact"/>
                            <w:rPr>
                              <w:sz w:val="20"/>
                            </w:rPr>
                          </w:pPr>
                          <w:r w:rsidRPr="00DE2B35">
                            <w:rPr>
                              <w:sz w:val="20"/>
                            </w:rPr>
                            <w:t>Room 4077</w:t>
                          </w:r>
                        </w:p>
                        <w:p w:rsidR="000D3331" w:rsidRPr="00DE2B35" w:rsidRDefault="000D3331" w:rsidP="009C3157">
                          <w:pPr>
                            <w:spacing w:line="194" w:lineRule="exact"/>
                            <w:rPr>
                              <w:sz w:val="20"/>
                            </w:rPr>
                          </w:pPr>
                          <w:r w:rsidRPr="00DE2B35">
                            <w:rPr>
                              <w:sz w:val="20"/>
                            </w:rPr>
                            <w:t>Toronto, ON  M5S 3</w:t>
                          </w:r>
                          <w:r>
                            <w:rPr>
                              <w:sz w:val="20"/>
                            </w:rPr>
                            <w:t xml:space="preserve">H1 </w:t>
                          </w:r>
                          <w:r w:rsidRPr="00DE2B35">
                            <w:rPr>
                              <w:sz w:val="20"/>
                            </w:rPr>
                            <w:t>Canada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0" o:spid="_x0000_s1026" type="#_x0000_t202" style="position:absolute;margin-left:148.05pt;margin-top:-19.75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" filled="f" stroked="f">
              <v:textbox inset=",7.2pt,,7.2pt">
                <w:txbxContent>
                  <w:p w:rsidR="000D3331" w:rsidRPr="00DE2B35" w:rsidRDefault="000D3331" w:rsidP="009C3157">
                    <w:pPr>
                      <w:spacing w:line="194" w:lineRule="exact"/>
                      <w:rPr>
                        <w:sz w:val="20"/>
                      </w:rPr>
                    </w:pPr>
                    <w:r w:rsidRPr="00DE2B35">
                      <w:rPr>
                        <w:sz w:val="20"/>
                      </w:rPr>
                      <w:t>Department of Linguistics</w:t>
                    </w:r>
                  </w:p>
                  <w:p w:rsidR="000D3331" w:rsidRPr="00DE2B35" w:rsidRDefault="000D3331" w:rsidP="009C3157">
                    <w:pPr>
                      <w:spacing w:line="194" w:lineRule="exact"/>
                      <w:rPr>
                        <w:sz w:val="20"/>
                      </w:rPr>
                    </w:pPr>
                    <w:r w:rsidRPr="00DE2B35">
                      <w:rPr>
                        <w:sz w:val="20"/>
                      </w:rPr>
                      <w:t>100 St. George Street</w:t>
                    </w:r>
                  </w:p>
                  <w:p w:rsidR="000D3331" w:rsidRPr="00DE2B35" w:rsidRDefault="000D3331" w:rsidP="009C3157">
                    <w:pPr>
                      <w:spacing w:line="194" w:lineRule="exact"/>
                      <w:rPr>
                        <w:sz w:val="20"/>
                      </w:rPr>
                    </w:pPr>
                    <w:r w:rsidRPr="00DE2B35">
                      <w:rPr>
                        <w:sz w:val="20"/>
                      </w:rPr>
                      <w:t>Room 4077</w:t>
                    </w:r>
                  </w:p>
                  <w:p w:rsidR="000D3331" w:rsidRPr="00DE2B35" w:rsidRDefault="000D3331" w:rsidP="009C3157">
                    <w:pPr>
                      <w:spacing w:line="194" w:lineRule="exact"/>
                      <w:rPr>
                        <w:sz w:val="20"/>
                      </w:rPr>
                    </w:pPr>
                    <w:r w:rsidRPr="00DE2B35">
                      <w:rPr>
                        <w:sz w:val="20"/>
                      </w:rPr>
                      <w:t>Toronto, ON  M5S 3</w:t>
                    </w:r>
                    <w:r>
                      <w:rPr>
                        <w:sz w:val="20"/>
                      </w:rPr>
                      <w:t xml:space="preserve">H1 </w:t>
                    </w:r>
                    <w:r w:rsidRPr="00DE2B35">
                      <w:rPr>
                        <w:sz w:val="20"/>
                      </w:rPr>
                      <w:t>Canada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A2" w:rsidRDefault="005B55A2" w:rsidP="000D3331">
      <w:pPr>
        <w:spacing w:after="0" w:line="240" w:lineRule="auto"/>
      </w:pPr>
      <w:r>
        <w:separator/>
      </w:r>
    </w:p>
  </w:footnote>
  <w:footnote w:type="continuationSeparator" w:id="0">
    <w:p w:rsidR="005B55A2" w:rsidRDefault="005B55A2" w:rsidP="000D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31" w:rsidRDefault="000D333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2501900" cy="419100"/>
          <wp:effectExtent l="19050" t="0" r="0" b="0"/>
          <wp:wrapNone/>
          <wp:docPr id="209" name="Picture 209" descr="Linguistics 600dpi_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" descr="Linguistics 600dpi_2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3331" w:rsidRDefault="000D3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A2"/>
    <w:rsid w:val="00022304"/>
    <w:rsid w:val="000D3331"/>
    <w:rsid w:val="000E3C9A"/>
    <w:rsid w:val="00132428"/>
    <w:rsid w:val="001C1C7B"/>
    <w:rsid w:val="001E189B"/>
    <w:rsid w:val="0022206D"/>
    <w:rsid w:val="00240BE2"/>
    <w:rsid w:val="002D6F60"/>
    <w:rsid w:val="003A4E7C"/>
    <w:rsid w:val="003A5F5F"/>
    <w:rsid w:val="003E67A1"/>
    <w:rsid w:val="00406163"/>
    <w:rsid w:val="00493E59"/>
    <w:rsid w:val="004E0AF3"/>
    <w:rsid w:val="00515C17"/>
    <w:rsid w:val="00520E62"/>
    <w:rsid w:val="00562051"/>
    <w:rsid w:val="005B55A2"/>
    <w:rsid w:val="0060122F"/>
    <w:rsid w:val="006240E7"/>
    <w:rsid w:val="006B4C37"/>
    <w:rsid w:val="0074680B"/>
    <w:rsid w:val="007D6C4B"/>
    <w:rsid w:val="008B1E24"/>
    <w:rsid w:val="009470D4"/>
    <w:rsid w:val="009506EE"/>
    <w:rsid w:val="009A3EEE"/>
    <w:rsid w:val="009D7B71"/>
    <w:rsid w:val="00B12644"/>
    <w:rsid w:val="00B2373B"/>
    <w:rsid w:val="00B55593"/>
    <w:rsid w:val="00BD330F"/>
    <w:rsid w:val="00D44B76"/>
    <w:rsid w:val="00E564A1"/>
    <w:rsid w:val="00FB35CD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33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33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D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33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33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ilantro:Dropbox:NWAV44%20to%20share:FINANCE%20to%20share:NWAV44%20request-for-support%20FREN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NWAV44 request-for-support FRENCH TEMPLATE.dotx</Template>
  <TotalTime>0</TotalTime>
  <Pages>5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Abigael Candelas</dc:creator>
  <cp:lastModifiedBy>Abigael Candelas</cp:lastModifiedBy>
  <cp:revision>1</cp:revision>
  <cp:lastPrinted>2014-07-08T19:23:00Z</cp:lastPrinted>
  <dcterms:created xsi:type="dcterms:W3CDTF">2016-02-17T17:10:00Z</dcterms:created>
  <dcterms:modified xsi:type="dcterms:W3CDTF">2016-02-17T17:10:00Z</dcterms:modified>
</cp:coreProperties>
</file>